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52"/>
        <w:gridCol w:w="3084"/>
      </w:tblGrid>
      <w:tr w:rsidR="00AE41A6" w:rsidRPr="008148A3" w14:paraId="0DBFEBE5" w14:textId="77777777" w:rsidTr="00291CAC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3D472AD" w:rsidR="00AE41A6" w:rsidRPr="008148A3" w:rsidRDefault="00291CAC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029DE" wp14:editId="60930D60">
                  <wp:extent cx="866570" cy="8645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78" cy="91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704B2463" w14:textId="764166D3" w:rsidR="00AE41A6" w:rsidRPr="00FF37CA" w:rsidRDefault="00291CA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</w:rPr>
            </w:pPr>
            <w:r w:rsidRPr="001E1B39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Кафедра конструювання машин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2227FDD5" w:rsidR="007E3190" w:rsidRPr="00BA41BD" w:rsidRDefault="00BA41BD" w:rsidP="00D525C0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BA41BD">
              <w:rPr>
                <w:rFonts w:asciiTheme="minorHAnsi" w:hAnsiTheme="minorHAnsi"/>
                <w:b/>
                <w:sz w:val="48"/>
                <w:szCs w:val="48"/>
              </w:rPr>
              <w:t>Конструювання обладнання машинобудування-</w:t>
            </w:r>
            <w:r w:rsidR="00291CAC">
              <w:rPr>
                <w:rFonts w:asciiTheme="minorHAnsi" w:hAnsiTheme="minorHAnsi"/>
                <w:b/>
                <w:sz w:val="48"/>
                <w:szCs w:val="48"/>
              </w:rPr>
              <w:t>3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BA41BD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BA41BD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6E0B6F3B" w14:textId="77777777" w:rsidR="00533C4D" w:rsidRPr="000A37D1" w:rsidRDefault="00533C4D" w:rsidP="00533C4D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A37D1">
        <w:t>Реквізити навчальної дисципліни</w:t>
      </w:r>
    </w:p>
    <w:tbl>
      <w:tblPr>
        <w:tblStyle w:val="-2110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DC0ADA" w:rsidRPr="009B27F6" w14:paraId="16FEC111" w14:textId="77777777" w:rsidTr="004C3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FD03D8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1E895E98" w14:textId="77777777" w:rsidR="00DC0ADA" w:rsidRPr="009B27F6" w:rsidRDefault="00DC0ADA" w:rsidP="004C3A1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Перший (бакалаврський) </w:t>
            </w:r>
          </w:p>
        </w:tc>
      </w:tr>
      <w:tr w:rsidR="00DC0ADA" w:rsidRPr="009B27F6" w14:paraId="122EC6AD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416678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5604D366" w14:textId="77777777" w:rsidR="00DC0ADA" w:rsidRPr="009B27F6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13 - Механічна інженерія</w:t>
            </w:r>
          </w:p>
        </w:tc>
      </w:tr>
      <w:tr w:rsidR="00DC0ADA" w:rsidRPr="009B27F6" w14:paraId="54BF9C5A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888D6D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3CA65960" w14:textId="77777777" w:rsidR="00DC0ADA" w:rsidRPr="009B27F6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131 - Прикладна механіка</w:t>
            </w:r>
          </w:p>
        </w:tc>
      </w:tr>
      <w:tr w:rsidR="00DC0ADA" w:rsidRPr="009B27F6" w14:paraId="29EB88F8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DE18C9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4469CD08" w14:textId="7C66B030" w:rsidR="00DC0ADA" w:rsidRPr="009B27F6" w:rsidRDefault="00DA79DE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B27F6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Технології комп’ютерного конструювання верстатів, роботів і машин</w:t>
            </w:r>
            <w:r w:rsidRPr="009B27F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DC0ADA" w:rsidRPr="009B27F6" w14:paraId="6682890C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F25C7F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2BD35C24" w14:textId="58F4E05F" w:rsidR="00DC0ADA" w:rsidRPr="009B27F6" w:rsidRDefault="00CC460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 w:cstheme="minorHAnsi"/>
                <w:sz w:val="22"/>
                <w:szCs w:val="22"/>
              </w:rPr>
              <w:t>Професійної та практичної підготовки</w:t>
            </w:r>
          </w:p>
        </w:tc>
      </w:tr>
      <w:tr w:rsidR="00DC0ADA" w:rsidRPr="009B27F6" w14:paraId="7D358E89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D08580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29E47CF" w14:textId="77777777" w:rsidR="00DC0ADA" w:rsidRPr="009B27F6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очна(денна)/дистанційна/змішана</w:t>
            </w:r>
          </w:p>
        </w:tc>
      </w:tr>
      <w:tr w:rsidR="00DC0ADA" w:rsidRPr="009B27F6" w14:paraId="18EB4341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AA22C5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3C04A2ED" w14:textId="5314C0C4" w:rsidR="00DC0ADA" w:rsidRPr="009B27F6" w:rsidRDefault="00CB5CD7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  <w:r w:rsidR="00DC0ADA"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курс, </w:t>
            </w: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осінній</w:t>
            </w:r>
            <w:r w:rsidR="00DC0ADA"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семестр</w:t>
            </w:r>
          </w:p>
        </w:tc>
      </w:tr>
      <w:tr w:rsidR="00DC0ADA" w:rsidRPr="009B27F6" w14:paraId="634C21E7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7FD056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06681DCE" w14:textId="6C401E20" w:rsidR="00DC0ADA" w:rsidRPr="009B27F6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  <w:r w:rsidR="00CB5CD7" w:rsidRPr="009B27F6">
              <w:rPr>
                <w:rFonts w:asciiTheme="minorHAnsi" w:hAnsiTheme="minorHAnsi"/>
                <w:iCs/>
                <w:sz w:val="22"/>
                <w:szCs w:val="22"/>
              </w:rPr>
              <w:t>,5</w:t>
            </w: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кредити ЄКТС, 1</w:t>
            </w:r>
            <w:r w:rsidR="00CB5CD7" w:rsidRPr="009B27F6">
              <w:rPr>
                <w:rFonts w:asciiTheme="minorHAnsi" w:hAnsiTheme="minorHAnsi"/>
                <w:iCs/>
                <w:sz w:val="22"/>
                <w:szCs w:val="22"/>
              </w:rPr>
              <w:t>35</w:t>
            </w: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год.</w:t>
            </w:r>
          </w:p>
        </w:tc>
      </w:tr>
      <w:tr w:rsidR="00DC0ADA" w:rsidRPr="009B27F6" w14:paraId="212BD615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BD925A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B288B67" w14:textId="77777777" w:rsidR="00454B0D" w:rsidRPr="009B27F6" w:rsidRDefault="00454B0D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Екзамен</w:t>
            </w:r>
            <w:r w:rsidR="00DC0ADA" w:rsidRPr="009B27F6"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</w:p>
          <w:p w14:paraId="55A47510" w14:textId="690A4C93" w:rsidR="00DC0ADA" w:rsidRPr="009B27F6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МКР, РГР</w:t>
            </w:r>
          </w:p>
        </w:tc>
      </w:tr>
      <w:tr w:rsidR="00DC0ADA" w:rsidRPr="009B27F6" w14:paraId="777110DA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C0B35B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60AD67B9" w14:textId="6B92EA78" w:rsidR="00DC0ADA" w:rsidRPr="009B27F6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Лекції – </w:t>
            </w:r>
            <w:r w:rsidR="00454B0D" w:rsidRPr="009B27F6">
              <w:rPr>
                <w:rFonts w:asciiTheme="minorHAnsi" w:hAnsiTheme="minorHAnsi"/>
                <w:iCs/>
                <w:sz w:val="22"/>
                <w:szCs w:val="22"/>
              </w:rPr>
              <w:t>27</w:t>
            </w: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 xml:space="preserve"> год., практичні – </w:t>
            </w:r>
            <w:r w:rsidR="00454B0D" w:rsidRPr="009B27F6">
              <w:rPr>
                <w:rFonts w:asciiTheme="minorHAnsi" w:hAnsiTheme="minorHAnsi"/>
                <w:iCs/>
                <w:sz w:val="22"/>
                <w:szCs w:val="22"/>
              </w:rPr>
              <w:t>27</w:t>
            </w: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год.. за розкладом Департаменту навчальної роботи КПІ ім. Ігоря Сікорського</w:t>
            </w:r>
          </w:p>
        </w:tc>
      </w:tr>
      <w:tr w:rsidR="00DC0ADA" w:rsidRPr="009B27F6" w14:paraId="2195149A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A06392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6F18B2ED" w14:textId="77777777" w:rsidR="00DC0ADA" w:rsidRPr="009B27F6" w:rsidRDefault="00DC0ADA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B27F6">
              <w:rPr>
                <w:rFonts w:asciiTheme="minorHAnsi" w:hAnsiTheme="minorHAnsi"/>
                <w:iCs/>
                <w:sz w:val="22"/>
                <w:szCs w:val="22"/>
              </w:rPr>
              <w:t>Українська</w:t>
            </w:r>
          </w:p>
        </w:tc>
      </w:tr>
      <w:tr w:rsidR="00DC0ADA" w:rsidRPr="009B27F6" w14:paraId="1B37BAD7" w14:textId="77777777" w:rsidTr="004C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441E00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9B27F6">
              <w:rPr>
                <w:rFonts w:asciiTheme="minorHAnsi" w:hAnsiTheme="minorHAnsi"/>
                <w:sz w:val="22"/>
                <w:szCs w:val="22"/>
              </w:rPr>
              <w:br/>
              <w:t>керівника курсу/ викладачів</w:t>
            </w:r>
          </w:p>
        </w:tc>
        <w:tc>
          <w:tcPr>
            <w:tcW w:w="7512" w:type="dxa"/>
          </w:tcPr>
          <w:p w14:paraId="233FDFD6" w14:textId="15076738" w:rsidR="00DC0ADA" w:rsidRPr="009B27F6" w:rsidRDefault="00DC0ADA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Лектор:</w:t>
            </w:r>
            <w:r w:rsidR="00F806B1" w:rsidRPr="009B27F6">
              <w:rPr>
                <w:rFonts w:asciiTheme="minorHAnsi" w:hAnsiTheme="minorHAnsi"/>
                <w:sz w:val="22"/>
                <w:szCs w:val="22"/>
              </w:rPr>
              <w:t xml:space="preserve"> доцент,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 кандидат технічних наук, доцент </w:t>
            </w:r>
            <w:r w:rsidR="001468D1" w:rsidRPr="009B27F6">
              <w:rPr>
                <w:rFonts w:asciiTheme="minorHAnsi" w:hAnsiTheme="minorHAnsi"/>
                <w:sz w:val="22"/>
                <w:szCs w:val="22"/>
              </w:rPr>
              <w:t>Верба Ірина Іванівна</w:t>
            </w:r>
          </w:p>
          <w:p w14:paraId="5FA140B3" w14:textId="014F349D" w:rsidR="001A66D1" w:rsidRPr="009B27F6" w:rsidRDefault="00DC0ADA" w:rsidP="001A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 xml:space="preserve">Кафедра: Корпус КПІ </w:t>
            </w:r>
            <w:r w:rsidR="00F806B1" w:rsidRPr="009B27F6">
              <w:rPr>
                <w:rFonts w:asciiTheme="minorHAnsi" w:hAnsiTheme="minorHAnsi"/>
                <w:sz w:val="22"/>
                <w:szCs w:val="22"/>
              </w:rPr>
              <w:t>1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, кімната </w:t>
            </w:r>
            <w:r w:rsidR="001A66D1" w:rsidRPr="009B27F6">
              <w:rPr>
                <w:rFonts w:asciiTheme="minorHAnsi" w:hAnsiTheme="minorHAnsi"/>
                <w:sz w:val="22"/>
                <w:szCs w:val="22"/>
              </w:rPr>
              <w:t>226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</w:rPr>
              <w:t>тел</w:t>
            </w:r>
            <w:proofErr w:type="spellEnd"/>
            <w:r w:rsidRPr="009B27F6">
              <w:rPr>
                <w:rFonts w:asciiTheme="minorHAnsi" w:hAnsiTheme="minorHAnsi"/>
                <w:sz w:val="22"/>
                <w:szCs w:val="22"/>
              </w:rPr>
              <w:t>. (044)204-</w:t>
            </w:r>
            <w:r w:rsidR="001A66D1" w:rsidRPr="009B27F6">
              <w:rPr>
                <w:rFonts w:asciiTheme="minorHAnsi" w:hAnsiTheme="minorHAnsi"/>
                <w:sz w:val="22"/>
                <w:szCs w:val="22"/>
              </w:rPr>
              <w:t>94-61</w:t>
            </w:r>
            <w:r w:rsidR="00BF3694" w:rsidRPr="009B27F6">
              <w:rPr>
                <w:rFonts w:asciiTheme="minorHAnsi" w:hAnsiTheme="minorHAnsi"/>
                <w:sz w:val="22"/>
                <w:szCs w:val="22"/>
              </w:rPr>
              <w:t>,</w:t>
            </w:r>
            <w:r w:rsidR="001A66D1" w:rsidRPr="009B27F6">
              <w:rPr>
                <w:sz w:val="22"/>
                <w:szCs w:val="22"/>
              </w:rPr>
              <w:t xml:space="preserve"> </w:t>
            </w:r>
            <w:proofErr w:type="spellStart"/>
            <w:r w:rsidR="001A66D1" w:rsidRPr="009B27F6">
              <w:rPr>
                <w:rFonts w:asciiTheme="minorHAnsi" w:hAnsiTheme="minorHAnsi" w:cstheme="minorHAnsi"/>
                <w:sz w:val="22"/>
                <w:szCs w:val="22"/>
              </w:rPr>
              <w:t>прив</w:t>
            </w:r>
            <w:proofErr w:type="spellEnd"/>
            <w:r w:rsidR="001A66D1" w:rsidRPr="009B27F6">
              <w:rPr>
                <w:rFonts w:asciiTheme="minorHAnsi" w:hAnsiTheme="minorHAnsi" w:cstheme="minorHAnsi"/>
                <w:sz w:val="22"/>
                <w:szCs w:val="22"/>
              </w:rPr>
              <w:t xml:space="preserve"> (097) 243-14-11</w:t>
            </w:r>
          </w:p>
          <w:p w14:paraId="576546BC" w14:textId="5D47F10E" w:rsidR="00DC0ADA" w:rsidRPr="009B27F6" w:rsidRDefault="00173846" w:rsidP="004C3A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П</w:t>
            </w:r>
            <w:r w:rsidR="00DC0ADA" w:rsidRPr="009B27F6">
              <w:rPr>
                <w:rFonts w:asciiTheme="minorHAnsi" w:hAnsiTheme="minorHAnsi"/>
                <w:sz w:val="22"/>
                <w:szCs w:val="22"/>
              </w:rPr>
              <w:t>ошта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  <w:lang w:val="en-US"/>
              </w:rPr>
              <w:t>verba</w:t>
            </w:r>
            <w:proofErr w:type="spellEnd"/>
            <w:r w:rsidRPr="009B27F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9B27F6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r w:rsidRPr="009B27F6">
              <w:rPr>
                <w:rFonts w:asciiTheme="minorHAnsi" w:hAnsiTheme="minorHAnsi"/>
                <w:sz w:val="22"/>
                <w:szCs w:val="22"/>
                <w:lang w:val="ru-RU"/>
              </w:rPr>
              <w:t>@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  <w:lang w:val="en-US"/>
              </w:rPr>
              <w:t>gmail</w:t>
            </w:r>
            <w:proofErr w:type="spellEnd"/>
            <w:r w:rsidR="00BB78C1" w:rsidRPr="009B27F6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="00BB78C1" w:rsidRPr="009B27F6">
              <w:rPr>
                <w:rFonts w:asciiTheme="minorHAnsi" w:hAnsiTheme="minorHAnsi"/>
                <w:sz w:val="22"/>
                <w:szCs w:val="22"/>
                <w:lang w:val="en-US"/>
              </w:rPr>
              <w:t>com</w:t>
            </w:r>
            <w:r w:rsidR="008E4D89" w:rsidRPr="009B27F6">
              <w:rPr>
                <w:rFonts w:asciiTheme="minorHAnsi" w:hAnsiTheme="minorHAnsi"/>
                <w:iCs/>
                <w:color w:val="002060"/>
                <w:sz w:val="22"/>
                <w:szCs w:val="22"/>
              </w:rPr>
              <w:t xml:space="preserve"> </w:t>
            </w:r>
          </w:p>
          <w:p w14:paraId="30CF4931" w14:textId="11D4BE82" w:rsidR="00DC0ADA" w:rsidRPr="009B27F6" w:rsidRDefault="00DC0ADA" w:rsidP="00727B9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proofErr w:type="spellStart"/>
            <w:r w:rsidR="00BB78C1" w:rsidRPr="009B27F6">
              <w:rPr>
                <w:rFonts w:asciiTheme="minorHAnsi" w:hAnsiTheme="minorHAnsi"/>
                <w:sz w:val="22"/>
                <w:szCs w:val="22"/>
              </w:rPr>
              <w:t>доц</w:t>
            </w:r>
            <w:proofErr w:type="spellEnd"/>
            <w:r w:rsidR="00BB78C1" w:rsidRPr="009B27F6">
              <w:rPr>
                <w:rFonts w:asciiTheme="minorHAnsi" w:hAnsiTheme="minorHAnsi"/>
                <w:sz w:val="22"/>
                <w:szCs w:val="22"/>
              </w:rPr>
              <w:t>.,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</w:rPr>
              <w:t>канд</w:t>
            </w:r>
            <w:proofErr w:type="spellEnd"/>
            <w:r w:rsidRPr="009B27F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9B27F6">
              <w:rPr>
                <w:rFonts w:asciiTheme="minorHAnsi" w:hAnsiTheme="minorHAnsi"/>
                <w:sz w:val="22"/>
                <w:szCs w:val="22"/>
              </w:rPr>
              <w:t>техн</w:t>
            </w:r>
            <w:proofErr w:type="spellEnd"/>
            <w:r w:rsidRPr="009B27F6">
              <w:rPr>
                <w:rFonts w:asciiTheme="minorHAnsi" w:hAnsiTheme="minorHAnsi"/>
                <w:sz w:val="22"/>
                <w:szCs w:val="22"/>
              </w:rPr>
              <w:t xml:space="preserve">. наук., доц. </w:t>
            </w:r>
            <w:r w:rsidR="005750AC" w:rsidRPr="009B27F6">
              <w:rPr>
                <w:rFonts w:asciiTheme="minorHAnsi" w:hAnsiTheme="minorHAnsi"/>
                <w:sz w:val="22"/>
                <w:szCs w:val="22"/>
              </w:rPr>
              <w:t>Верба І.І.</w:t>
            </w:r>
          </w:p>
        </w:tc>
      </w:tr>
      <w:tr w:rsidR="00DC0ADA" w:rsidRPr="009B27F6" w14:paraId="56D17828" w14:textId="77777777" w:rsidTr="004C3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077C02" w14:textId="77777777" w:rsidR="00DC0ADA" w:rsidRPr="009B27F6" w:rsidRDefault="00DC0ADA" w:rsidP="004C3A1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B27F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E2D3184" w14:textId="1DA98D54" w:rsidR="00DC0ADA" w:rsidRPr="009B27F6" w:rsidRDefault="00FD3779" w:rsidP="004C3A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>Дистанційн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ий</w:t>
            </w:r>
            <w:r w:rsidRPr="00FD3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648" w:rsidRPr="00FD3779">
              <w:rPr>
                <w:rFonts w:asciiTheme="minorHAnsi" w:hAnsiTheme="minorHAnsi" w:cstheme="minorHAnsi"/>
                <w:sz w:val="22"/>
                <w:szCs w:val="22"/>
              </w:rPr>
              <w:t xml:space="preserve">ресурс </w:t>
            </w:r>
            <w:r w:rsidR="00F34648" w:rsidRPr="00FD3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</w:t>
            </w:r>
            <w:r w:rsidR="00F34648" w:rsidRPr="00FD3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648" w:rsidRPr="00FD3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Teams</w:t>
            </w:r>
            <w:r w:rsidR="00F34648" w:rsidRPr="00FD37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34648" w:rsidRPr="00F60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>ресурс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27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0ADA" w:rsidRPr="009B27F6">
              <w:rPr>
                <w:rFonts w:asciiTheme="minorHAnsi" w:hAnsiTheme="minorHAnsi"/>
                <w:sz w:val="22"/>
                <w:szCs w:val="22"/>
              </w:rPr>
              <w:t xml:space="preserve">«Електронний </w:t>
            </w:r>
            <w:proofErr w:type="spellStart"/>
            <w:r w:rsidR="00DC0ADA" w:rsidRPr="009B27F6">
              <w:rPr>
                <w:rFonts w:asciiTheme="minorHAnsi" w:hAnsiTheme="minorHAnsi"/>
                <w:sz w:val="22"/>
                <w:szCs w:val="22"/>
              </w:rPr>
              <w:t>кампус</w:t>
            </w:r>
            <w:proofErr w:type="spellEnd"/>
            <w:r w:rsidR="0074588E">
              <w:rPr>
                <w:rFonts w:asciiTheme="minorHAnsi" w:hAnsiTheme="minorHAnsi"/>
                <w:sz w:val="22"/>
                <w:szCs w:val="22"/>
              </w:rPr>
              <w:t xml:space="preserve"> КПІ</w:t>
            </w:r>
            <w:r w:rsidR="00DC0ADA" w:rsidRPr="009B27F6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</w:tbl>
    <w:p w14:paraId="3CFB8341" w14:textId="77777777" w:rsidR="00DC0ADA" w:rsidRPr="009B27F6" w:rsidRDefault="00DC0ADA" w:rsidP="00DC0ADA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9B27F6">
        <w:t>Програма навчальної дисципліни</w:t>
      </w:r>
    </w:p>
    <w:p w14:paraId="47FEEEF3" w14:textId="06E44FCE" w:rsidR="004A6336" w:rsidRPr="00A22ECC" w:rsidRDefault="004D1575" w:rsidP="006F5C29">
      <w:pPr>
        <w:pStyle w:val="10"/>
        <w:rPr>
          <w:rFonts w:cstheme="minorHAnsi"/>
          <w:color w:val="auto"/>
        </w:rPr>
      </w:pPr>
      <w:r w:rsidRPr="00A22ECC">
        <w:rPr>
          <w:rFonts w:cstheme="minorHAnsi"/>
          <w:color w:val="auto"/>
        </w:rPr>
        <w:t>Опис</w:t>
      </w:r>
      <w:r w:rsidR="004A6336" w:rsidRPr="00A22ECC">
        <w:rPr>
          <w:rFonts w:cstheme="minorHAnsi"/>
          <w:color w:val="auto"/>
        </w:rPr>
        <w:t xml:space="preserve"> </w:t>
      </w:r>
      <w:r w:rsidR="00AA6B23" w:rsidRPr="00A22ECC">
        <w:rPr>
          <w:rFonts w:cstheme="minorHAnsi"/>
          <w:color w:val="auto"/>
        </w:rPr>
        <w:t xml:space="preserve">навчальної </w:t>
      </w:r>
      <w:r w:rsidR="004A6336" w:rsidRPr="00A22ECC">
        <w:rPr>
          <w:rFonts w:cstheme="minorHAnsi"/>
          <w:color w:val="auto"/>
        </w:rPr>
        <w:t>дисципліни</w:t>
      </w:r>
      <w:r w:rsidR="006F5C29" w:rsidRPr="00A22ECC">
        <w:rPr>
          <w:rFonts w:cstheme="minorHAnsi"/>
          <w:color w:val="auto"/>
        </w:rPr>
        <w:t>, її мета, предмет вивчання та результати навчання</w:t>
      </w:r>
    </w:p>
    <w:p w14:paraId="28BD4262" w14:textId="1A7BED10" w:rsidR="00CB47AC" w:rsidRDefault="00CB47AC" w:rsidP="005D27E4">
      <w:pPr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Бакалавр з</w:t>
      </w:r>
      <w:r w:rsidR="005D27E4" w:rsidRPr="00A22ECC">
        <w:rPr>
          <w:rFonts w:asciiTheme="minorHAnsi" w:hAnsiTheme="minorHAnsi" w:cstheme="minorHAnsi"/>
          <w:sz w:val="24"/>
          <w:szCs w:val="24"/>
        </w:rPr>
        <w:t xml:space="preserve">і спеціальності 131 </w:t>
      </w:r>
      <w:r w:rsidRPr="00A22ECC">
        <w:rPr>
          <w:rFonts w:asciiTheme="minorHAnsi" w:hAnsiTheme="minorHAnsi" w:cstheme="minorHAnsi"/>
          <w:sz w:val="24"/>
          <w:szCs w:val="24"/>
        </w:rPr>
        <w:t>Прикладн</w:t>
      </w:r>
      <w:r w:rsidR="005D27E4" w:rsidRPr="00A22ECC">
        <w:rPr>
          <w:rFonts w:asciiTheme="minorHAnsi" w:hAnsiTheme="minorHAnsi" w:cstheme="minorHAnsi"/>
          <w:sz w:val="24"/>
          <w:szCs w:val="24"/>
        </w:rPr>
        <w:t>а</w:t>
      </w:r>
      <w:r w:rsidRPr="00A22ECC">
        <w:rPr>
          <w:rFonts w:asciiTheme="minorHAnsi" w:hAnsiTheme="minorHAnsi" w:cstheme="minorHAnsi"/>
          <w:sz w:val="24"/>
          <w:szCs w:val="24"/>
        </w:rPr>
        <w:t xml:space="preserve"> механік</w:t>
      </w:r>
      <w:r w:rsidR="005D27E4" w:rsidRPr="00A22ECC">
        <w:rPr>
          <w:rFonts w:asciiTheme="minorHAnsi" w:hAnsiTheme="minorHAnsi" w:cstheme="minorHAnsi"/>
          <w:sz w:val="24"/>
          <w:szCs w:val="24"/>
        </w:rPr>
        <w:t>а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="005D27E4" w:rsidRPr="00A22ECC">
        <w:rPr>
          <w:rFonts w:asciiTheme="minorHAnsi" w:hAnsiTheme="minorHAnsi" w:cstheme="minorHAnsi"/>
          <w:sz w:val="24"/>
          <w:szCs w:val="24"/>
        </w:rPr>
        <w:t>за ОПП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="00BD3F8D" w:rsidRPr="00A22ECC">
        <w:rPr>
          <w:rFonts w:asciiTheme="minorHAnsi" w:hAnsiTheme="minorHAnsi" w:cstheme="minorHAnsi"/>
          <w:sz w:val="24"/>
          <w:szCs w:val="24"/>
        </w:rPr>
        <w:t>„</w:t>
      </w:r>
      <w:r w:rsidR="00BD3F8D" w:rsidRPr="00A22ECC">
        <w:rPr>
          <w:rFonts w:asciiTheme="minorHAnsi" w:hAnsiTheme="minorHAnsi" w:cstheme="minorHAnsi"/>
          <w:color w:val="000000"/>
          <w:sz w:val="24"/>
          <w:szCs w:val="24"/>
          <w:lang w:eastAsia="uk-UA"/>
        </w:rPr>
        <w:t>Технології комп’ютерного конструювання верстатів, роботів і машин</w:t>
      </w:r>
      <w:r w:rsidR="00BD3F8D" w:rsidRPr="00A22ECC">
        <w:rPr>
          <w:rFonts w:asciiTheme="minorHAnsi" w:hAnsiTheme="minorHAnsi" w:cstheme="minorHAnsi"/>
          <w:sz w:val="24"/>
          <w:szCs w:val="24"/>
        </w:rPr>
        <w:t xml:space="preserve">“ повинен бути спроможним </w:t>
      </w:r>
      <w:r w:rsidRPr="00A22ECC">
        <w:rPr>
          <w:rFonts w:asciiTheme="minorHAnsi" w:hAnsiTheme="minorHAnsi" w:cstheme="minorHAnsi"/>
          <w:sz w:val="24"/>
          <w:szCs w:val="24"/>
        </w:rPr>
        <w:t>на основі критичного аналізу інформаційно-аналітичних дослід</w:t>
      </w:r>
      <w:r w:rsidRPr="00A22ECC">
        <w:rPr>
          <w:rFonts w:asciiTheme="minorHAnsi" w:hAnsiTheme="minorHAnsi" w:cstheme="minorHAnsi"/>
          <w:sz w:val="24"/>
          <w:szCs w:val="24"/>
        </w:rPr>
        <w:softHyphen/>
        <w:t xml:space="preserve">жень і прогнозування 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>показників працездатності обладнання машинобудування,</w:t>
      </w:r>
      <w:r w:rsidRPr="00A22ECC">
        <w:rPr>
          <w:rFonts w:asciiTheme="minorHAnsi" w:hAnsiTheme="minorHAnsi" w:cstheme="minorHAnsi"/>
          <w:sz w:val="24"/>
          <w:szCs w:val="24"/>
        </w:rPr>
        <w:t xml:space="preserve"> знання основних принципів проектування механізмів, типових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методик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 розрахунку 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та параметрів типових вузлів відповідного обладнання поставити задачу проектування нового обладнання відповідно до вимог або оцінити показники працездатності існуючого, </w:t>
      </w:r>
      <w:proofErr w:type="spellStart"/>
      <w:r w:rsidRPr="00A22ECC">
        <w:rPr>
          <w:rFonts w:asciiTheme="minorHAnsi" w:hAnsiTheme="minorHAnsi" w:cstheme="minorHAnsi"/>
          <w:snapToGrid w:val="0"/>
          <w:sz w:val="24"/>
          <w:szCs w:val="24"/>
        </w:rPr>
        <w:t>обгрунтувати</w:t>
      </w:r>
      <w:proofErr w:type="spellEnd"/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 науково-технічні рішення і розробляти відповідні конкурентоспроможні конструкції, а також здійснювати оформлення необхідної документації.</w:t>
      </w:r>
    </w:p>
    <w:p w14:paraId="1F42324A" w14:textId="342B3E9A" w:rsidR="00D35DF7" w:rsidRPr="00A22ECC" w:rsidRDefault="00CF5E7B" w:rsidP="005D27E4">
      <w:pPr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b/>
          <w:bCs/>
          <w:sz w:val="24"/>
          <w:szCs w:val="24"/>
        </w:rPr>
        <w:t>Мета</w:t>
      </w:r>
      <w:r w:rsidRPr="00A22ECC">
        <w:rPr>
          <w:rFonts w:asciiTheme="minorHAnsi" w:hAnsiTheme="minorHAnsi" w:cstheme="minorHAnsi"/>
          <w:sz w:val="24"/>
          <w:szCs w:val="24"/>
        </w:rPr>
        <w:t xml:space="preserve"> навчальної дисципліни «Конструювання обладнання машинобудування» і, відповідно, складової – кредитного модуля  «Конструювання обладнання машинобудування» –</w:t>
      </w:r>
      <w:r w:rsidRPr="00200001">
        <w:rPr>
          <w:rFonts w:asciiTheme="minorHAnsi" w:hAnsiTheme="minorHAnsi" w:cstheme="minorHAnsi"/>
          <w:sz w:val="24"/>
          <w:szCs w:val="24"/>
        </w:rPr>
        <w:t>3</w:t>
      </w:r>
      <w:r w:rsidRPr="00A22ECC">
        <w:rPr>
          <w:rFonts w:asciiTheme="minorHAnsi" w:hAnsiTheme="minorHAnsi" w:cstheme="minorHAnsi"/>
          <w:sz w:val="24"/>
          <w:szCs w:val="24"/>
        </w:rPr>
        <w:t>, є підготовка до професійної інженерної діяльність в галузі проектування, виробництва та експлуатації технічних систем, машин і устаткування, робото-технічних засобів та комплексів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0122CB9" w14:textId="413172DF" w:rsidR="00FD1659" w:rsidRPr="00A22ECC" w:rsidRDefault="00FD1659" w:rsidP="007A054B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lang w:val="uk-UA"/>
        </w:rPr>
      </w:pPr>
      <w:r w:rsidRPr="00A22ECC">
        <w:rPr>
          <w:rFonts w:asciiTheme="minorHAnsi" w:hAnsiTheme="minorHAnsi" w:cstheme="minorHAnsi"/>
          <w:b/>
          <w:bCs/>
          <w:lang w:val="uk-UA"/>
        </w:rPr>
        <w:t>Предмет</w:t>
      </w:r>
      <w:r w:rsidRPr="00A22ECC">
        <w:rPr>
          <w:rFonts w:asciiTheme="minorHAnsi" w:hAnsiTheme="minorHAnsi" w:cstheme="minorHAnsi"/>
          <w:lang w:val="uk-UA"/>
        </w:rPr>
        <w:t xml:space="preserve"> вивчення навчальної дисципліни</w:t>
      </w:r>
      <w:r w:rsidR="007A054B" w:rsidRPr="00A22ECC">
        <w:rPr>
          <w:rFonts w:asciiTheme="minorHAnsi" w:hAnsiTheme="minorHAnsi" w:cstheme="minorHAnsi"/>
          <w:lang w:val="uk-UA"/>
        </w:rPr>
        <w:t xml:space="preserve"> – </w:t>
      </w:r>
      <w:r w:rsidR="00C042ED" w:rsidRPr="00A22ECC">
        <w:rPr>
          <w:rFonts w:asciiTheme="minorHAnsi" w:hAnsiTheme="minorHAnsi" w:cstheme="minorHAnsi"/>
          <w:lang w:val="uk-UA"/>
        </w:rPr>
        <w:t>це</w:t>
      </w:r>
      <w:r w:rsidRPr="00A22ECC">
        <w:rPr>
          <w:rFonts w:asciiTheme="minorHAnsi" w:hAnsiTheme="minorHAnsi" w:cstheme="minorHAnsi"/>
          <w:lang w:val="uk-UA"/>
        </w:rPr>
        <w:t xml:space="preserve"> </w:t>
      </w:r>
      <w:r w:rsidR="00BE42BA" w:rsidRPr="00A22ECC">
        <w:rPr>
          <w:rFonts w:asciiTheme="minorHAnsi" w:hAnsiTheme="minorHAnsi" w:cstheme="minorHAnsi"/>
          <w:lang w:val="uk-UA"/>
        </w:rPr>
        <w:t xml:space="preserve">теоретичні засади конструювання </w:t>
      </w:r>
      <w:r w:rsidRPr="00A22ECC">
        <w:rPr>
          <w:rFonts w:asciiTheme="minorHAnsi" w:hAnsiTheme="minorHAnsi" w:cstheme="minorHAnsi"/>
          <w:lang w:val="uk-UA"/>
        </w:rPr>
        <w:t>обладнання машинобудування, у першу чергу – металорізальни</w:t>
      </w:r>
      <w:r w:rsidR="00F63C92">
        <w:rPr>
          <w:rFonts w:asciiTheme="minorHAnsi" w:hAnsiTheme="minorHAnsi" w:cstheme="minorHAnsi"/>
          <w:lang w:val="uk-UA"/>
        </w:rPr>
        <w:t>х</w:t>
      </w:r>
      <w:r w:rsidRPr="00A22ECC">
        <w:rPr>
          <w:rFonts w:asciiTheme="minorHAnsi" w:hAnsiTheme="minorHAnsi" w:cstheme="minorHAnsi"/>
          <w:lang w:val="uk-UA"/>
        </w:rPr>
        <w:t xml:space="preserve"> верстат</w:t>
      </w:r>
      <w:r w:rsidR="00001021">
        <w:rPr>
          <w:rFonts w:asciiTheme="minorHAnsi" w:hAnsiTheme="minorHAnsi" w:cstheme="minorHAnsi"/>
          <w:lang w:val="uk-UA"/>
        </w:rPr>
        <w:t>ів</w:t>
      </w:r>
      <w:r w:rsidRPr="00A22ECC">
        <w:rPr>
          <w:rFonts w:asciiTheme="minorHAnsi" w:hAnsiTheme="minorHAnsi" w:cstheme="minorHAnsi"/>
          <w:lang w:val="uk-UA"/>
        </w:rPr>
        <w:t xml:space="preserve"> (МРВ) як основн</w:t>
      </w:r>
      <w:r w:rsidR="00001021">
        <w:rPr>
          <w:rFonts w:asciiTheme="minorHAnsi" w:hAnsiTheme="minorHAnsi" w:cstheme="minorHAnsi"/>
          <w:lang w:val="uk-UA"/>
        </w:rPr>
        <w:t>ої</w:t>
      </w:r>
      <w:r w:rsidRPr="00A22ECC">
        <w:rPr>
          <w:rFonts w:asciiTheme="minorHAnsi" w:hAnsiTheme="minorHAnsi" w:cstheme="minorHAnsi"/>
          <w:lang w:val="uk-UA"/>
        </w:rPr>
        <w:t xml:space="preserve"> технологічн</w:t>
      </w:r>
      <w:r w:rsidR="00001021">
        <w:rPr>
          <w:rFonts w:asciiTheme="minorHAnsi" w:hAnsiTheme="minorHAnsi" w:cstheme="minorHAnsi"/>
          <w:lang w:val="uk-UA"/>
        </w:rPr>
        <w:t>ої</w:t>
      </w:r>
      <w:r w:rsidRPr="00A22ECC">
        <w:rPr>
          <w:rFonts w:asciiTheme="minorHAnsi" w:hAnsiTheme="minorHAnsi" w:cstheme="minorHAnsi"/>
          <w:lang w:val="uk-UA"/>
        </w:rPr>
        <w:t xml:space="preserve"> машин</w:t>
      </w:r>
      <w:r w:rsidR="00001021">
        <w:rPr>
          <w:rFonts w:asciiTheme="minorHAnsi" w:hAnsiTheme="minorHAnsi" w:cstheme="minorHAnsi"/>
          <w:lang w:val="uk-UA"/>
        </w:rPr>
        <w:t>и</w:t>
      </w:r>
      <w:r w:rsidRPr="00A22ECC">
        <w:rPr>
          <w:rFonts w:asciiTheme="minorHAnsi" w:hAnsiTheme="minorHAnsi" w:cstheme="minorHAnsi"/>
          <w:lang w:val="uk-UA"/>
        </w:rPr>
        <w:t>,</w:t>
      </w:r>
      <w:r w:rsidRPr="00A22ECC">
        <w:rPr>
          <w:rFonts w:asciiTheme="minorHAnsi" w:hAnsiTheme="minorHAnsi" w:cstheme="minorHAnsi"/>
          <w:spacing w:val="-4"/>
          <w:lang w:val="uk-UA"/>
        </w:rPr>
        <w:t xml:space="preserve"> що виконує основні і допоміжні рухи для формоутворення деталей шляхом </w:t>
      </w:r>
      <w:r w:rsidRPr="00A22ECC">
        <w:rPr>
          <w:rFonts w:asciiTheme="minorHAnsi" w:hAnsiTheme="minorHAnsi" w:cstheme="minorHAnsi"/>
          <w:spacing w:val="-4"/>
          <w:lang w:val="uk-UA"/>
        </w:rPr>
        <w:lastRenderedPageBreak/>
        <w:t xml:space="preserve">зняття стружки, тиском та іншими методами взаємодії заготовки та інструменту, а також </w:t>
      </w:r>
      <w:r w:rsidRPr="00A22ECC">
        <w:rPr>
          <w:rFonts w:asciiTheme="minorHAnsi" w:hAnsiTheme="minorHAnsi" w:cstheme="minorHAnsi"/>
          <w:lang w:val="uk-UA"/>
        </w:rPr>
        <w:t>інше технологічне обладнання автоматизованих виробництв машинобудування.</w:t>
      </w:r>
    </w:p>
    <w:p w14:paraId="4A44A416" w14:textId="27CB5C83" w:rsidR="00DA325C" w:rsidRPr="00DA325C" w:rsidRDefault="00416D8D" w:rsidP="00DA325C">
      <w:pPr>
        <w:pStyle w:val="a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0535105"/>
      <w:r w:rsidRPr="00DA325C">
        <w:rPr>
          <w:rFonts w:asciiTheme="minorHAnsi" w:hAnsiTheme="minorHAnsi" w:cstheme="minorHAnsi"/>
          <w:sz w:val="24"/>
          <w:szCs w:val="24"/>
        </w:rPr>
        <w:t xml:space="preserve">Результатом вивчення навчальної </w:t>
      </w:r>
      <w:r w:rsidR="007675A4" w:rsidRPr="00DA325C">
        <w:rPr>
          <w:rFonts w:asciiTheme="minorHAnsi" w:hAnsiTheme="minorHAnsi" w:cstheme="minorHAnsi"/>
          <w:sz w:val="24"/>
          <w:szCs w:val="24"/>
        </w:rPr>
        <w:t xml:space="preserve">дисципліни є </w:t>
      </w:r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 xml:space="preserve">формування </w:t>
      </w:r>
      <w:r w:rsidR="004546C5" w:rsidRPr="00DA325C">
        <w:rPr>
          <w:rFonts w:asciiTheme="minorHAnsi" w:hAnsiTheme="minorHAnsi" w:cstheme="minorHAnsi"/>
          <w:sz w:val="24"/>
          <w:szCs w:val="24"/>
          <w:u w:val="thick"/>
        </w:rPr>
        <w:t>програмних</w:t>
      </w:r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proofErr w:type="spellStart"/>
      <w:r w:rsidR="00CB47AC" w:rsidRPr="00DA325C">
        <w:rPr>
          <w:rFonts w:asciiTheme="minorHAnsi" w:hAnsiTheme="minorHAnsi" w:cstheme="minorHAnsi"/>
          <w:sz w:val="24"/>
          <w:szCs w:val="24"/>
          <w:u w:val="thick"/>
        </w:rPr>
        <w:t>компетен</w:t>
      </w:r>
      <w:r w:rsidR="00B42719" w:rsidRPr="00DA325C">
        <w:rPr>
          <w:rFonts w:asciiTheme="minorHAnsi" w:hAnsiTheme="minorHAnsi" w:cstheme="minorHAnsi"/>
          <w:sz w:val="24"/>
          <w:szCs w:val="24"/>
          <w:u w:val="thick"/>
        </w:rPr>
        <w:t>тностей</w:t>
      </w:r>
      <w:proofErr w:type="spellEnd"/>
      <w:r w:rsidR="00A26DE9">
        <w:rPr>
          <w:rFonts w:asciiTheme="minorHAnsi" w:hAnsiTheme="minorHAnsi" w:cstheme="minorHAnsi"/>
          <w:sz w:val="24"/>
          <w:szCs w:val="24"/>
          <w:u w:val="thick"/>
        </w:rPr>
        <w:t>.</w:t>
      </w:r>
      <w:r w:rsidR="00CB47AC" w:rsidRPr="00DA325C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49C69018" w14:textId="7774B404" w:rsidR="00CA22EF" w:rsidRPr="00A22ECC" w:rsidRDefault="00DA325C" w:rsidP="00DA325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proofErr w:type="spellStart"/>
      <w:r w:rsidRPr="00A22ECC">
        <w:rPr>
          <w:rFonts w:asciiTheme="minorHAnsi" w:hAnsiTheme="minorHAnsi" w:cstheme="minorHAnsi"/>
        </w:rPr>
        <w:t>загально</w:t>
      </w:r>
      <w:proofErr w:type="spellEnd"/>
      <w:r w:rsidRPr="00A22ECC">
        <w:rPr>
          <w:rFonts w:asciiTheme="minorHAnsi" w:hAnsiTheme="minorHAnsi" w:cstheme="minorHAnsi"/>
        </w:rPr>
        <w:t xml:space="preserve"> </w:t>
      </w:r>
      <w:proofErr w:type="spellStart"/>
      <w:r w:rsidRPr="00A22ECC">
        <w:rPr>
          <w:rFonts w:asciiTheme="minorHAnsi" w:hAnsiTheme="minorHAnsi" w:cstheme="minorHAnsi"/>
        </w:rPr>
        <w:t>професійніх</w:t>
      </w:r>
      <w:proofErr w:type="spellEnd"/>
      <w:r w:rsidR="00ED14CC">
        <w:rPr>
          <w:rFonts w:asciiTheme="minorHAnsi" w:hAnsiTheme="minorHAnsi" w:cstheme="minorHAnsi"/>
          <w:lang w:val="uk-UA"/>
        </w:rPr>
        <w:t>:</w:t>
      </w:r>
    </w:p>
    <w:p w14:paraId="291BC174" w14:textId="1D03EF83" w:rsidR="003D08A7" w:rsidRPr="00A22ECC" w:rsidRDefault="00CB549B" w:rsidP="003D08A7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</w:t>
      </w:r>
      <w:r w:rsidR="00CB47AC" w:rsidRPr="00A22ECC">
        <w:rPr>
          <w:rFonts w:asciiTheme="minorHAnsi" w:hAnsiTheme="minorHAnsi" w:cstheme="minorHAnsi"/>
          <w:sz w:val="24"/>
          <w:szCs w:val="24"/>
        </w:rPr>
        <w:t>датність аналізувати науково- технічну інформацію, вивчати вітчизняний і закордонний досвід та виконувати інформаційні дослідження за профілем діяльності й аналізувати результати</w:t>
      </w:r>
      <w:r w:rsidR="0019173D" w:rsidRPr="00A22ECC">
        <w:rPr>
          <w:rFonts w:asciiTheme="minorHAnsi" w:hAnsiTheme="minorHAnsi" w:cstheme="minorHAnsi"/>
          <w:sz w:val="24"/>
          <w:szCs w:val="24"/>
        </w:rPr>
        <w:t xml:space="preserve"> (</w:t>
      </w:r>
      <w:r w:rsidR="00BD581E" w:rsidRPr="00A22ECC">
        <w:rPr>
          <w:rFonts w:asciiTheme="minorHAnsi" w:hAnsiTheme="minorHAnsi" w:cstheme="minorHAnsi"/>
          <w:sz w:val="24"/>
          <w:szCs w:val="24"/>
        </w:rPr>
        <w:t xml:space="preserve">ЗК1; </w:t>
      </w:r>
      <w:r w:rsidR="0019173D" w:rsidRPr="00A22ECC">
        <w:rPr>
          <w:rFonts w:asciiTheme="minorHAnsi" w:hAnsiTheme="minorHAnsi" w:cstheme="minorHAnsi"/>
          <w:sz w:val="24"/>
          <w:szCs w:val="24"/>
        </w:rPr>
        <w:t>ЗК2</w:t>
      </w:r>
      <w:r w:rsidR="00CB47AC" w:rsidRPr="00A22ECC">
        <w:rPr>
          <w:rFonts w:asciiTheme="minorHAnsi" w:hAnsiTheme="minorHAnsi" w:cstheme="minorHAnsi"/>
          <w:sz w:val="24"/>
          <w:szCs w:val="24"/>
        </w:rPr>
        <w:t>;</w:t>
      </w:r>
      <w:r w:rsidR="00BD581E" w:rsidRPr="00A22ECC">
        <w:rPr>
          <w:rFonts w:asciiTheme="minorHAnsi" w:hAnsiTheme="minorHAnsi" w:cstheme="minorHAnsi"/>
          <w:sz w:val="24"/>
          <w:szCs w:val="24"/>
        </w:rPr>
        <w:t xml:space="preserve"> ЗК9</w:t>
      </w:r>
      <w:r w:rsidR="00832098" w:rsidRPr="00A22ECC">
        <w:rPr>
          <w:rFonts w:asciiTheme="minorHAnsi" w:hAnsiTheme="minorHAnsi" w:cstheme="minorHAnsi"/>
          <w:sz w:val="24"/>
          <w:szCs w:val="24"/>
        </w:rPr>
        <w:t>; ЗК12</w:t>
      </w:r>
      <w:r w:rsidR="00BD581E" w:rsidRPr="00A22ECC">
        <w:rPr>
          <w:rFonts w:asciiTheme="minorHAnsi" w:hAnsiTheme="minorHAnsi" w:cstheme="minorHAnsi"/>
          <w:sz w:val="24"/>
          <w:szCs w:val="24"/>
        </w:rPr>
        <w:t>);</w:t>
      </w:r>
    </w:p>
    <w:p w14:paraId="220B9807" w14:textId="7099481E" w:rsidR="003D08A7" w:rsidRPr="00A22ECC" w:rsidRDefault="0019173D" w:rsidP="003D08A7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вміння виявляти, ставити та вирішувати проблеми</w:t>
      </w:r>
      <w:r w:rsidRPr="00A22ECC">
        <w:rPr>
          <w:rFonts w:asciiTheme="minorHAnsi" w:hAnsiTheme="minorHAnsi" w:cstheme="minorHAnsi"/>
          <w:sz w:val="24"/>
          <w:szCs w:val="24"/>
          <w:lang w:val="ru-RU"/>
        </w:rPr>
        <w:t xml:space="preserve"> (ЗК3)</w:t>
      </w:r>
      <w:r w:rsidR="00832098" w:rsidRPr="00A22ECC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4F3856B3" w14:textId="77777777" w:rsidR="00832098" w:rsidRPr="00A22ECC" w:rsidRDefault="00832098" w:rsidP="00832098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здатність застосовувати знання у практичних ситуаціях (ЗК4).</w:t>
      </w:r>
    </w:p>
    <w:p w14:paraId="25C5B978" w14:textId="334DDB49" w:rsidR="00603FE3" w:rsidRPr="00DA325C" w:rsidRDefault="00ED14CC" w:rsidP="00DA325C">
      <w:pPr>
        <w:pStyle w:val="a0"/>
        <w:numPr>
          <w:ilvl w:val="0"/>
          <w:numId w:val="28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25C">
        <w:rPr>
          <w:rFonts w:asciiTheme="minorHAnsi" w:hAnsiTheme="minorHAnsi" w:cstheme="minorHAnsi"/>
          <w:sz w:val="24"/>
          <w:szCs w:val="24"/>
        </w:rPr>
        <w:t>фахових</w:t>
      </w:r>
      <w:r>
        <w:rPr>
          <w:rFonts w:asciiTheme="minorHAnsi" w:hAnsiTheme="minorHAnsi" w:cstheme="minorHAnsi"/>
          <w:sz w:val="24"/>
          <w:szCs w:val="24"/>
        </w:rPr>
        <w:t>:</w:t>
      </w:r>
      <w:r w:rsidR="006C5493" w:rsidRPr="00DA32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589A0" w14:textId="2C897222" w:rsidR="00CB47AC" w:rsidRPr="006C5493" w:rsidRDefault="00CB47AC" w:rsidP="00B516A6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493">
        <w:rPr>
          <w:rFonts w:asciiTheme="minorHAnsi" w:hAnsiTheme="minorHAnsi" w:cstheme="minorHAnsi"/>
          <w:sz w:val="24"/>
          <w:szCs w:val="24"/>
        </w:rPr>
        <w:t>для проектно-конструкторської діяльності</w:t>
      </w:r>
    </w:p>
    <w:p w14:paraId="18C135C8" w14:textId="4A978FA7" w:rsidR="003D08A7" w:rsidRPr="00A22ECC" w:rsidRDefault="00CB47AC" w:rsidP="00603FE3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виконувати  порівняльний </w:t>
      </w:r>
      <w:r w:rsidRPr="00A22ECC">
        <w:rPr>
          <w:rFonts w:asciiTheme="minorHAnsi" w:hAnsiTheme="minorHAnsi" w:cstheme="minorHAnsi"/>
          <w:spacing w:val="-8"/>
          <w:sz w:val="24"/>
          <w:szCs w:val="24"/>
        </w:rPr>
        <w:t>аналіз показників працездатності</w:t>
      </w:r>
      <w:r w:rsidRPr="00A22ECC">
        <w:rPr>
          <w:rFonts w:asciiTheme="minorHAnsi" w:hAnsiTheme="minorHAnsi" w:cstheme="minorHAnsi"/>
          <w:sz w:val="24"/>
          <w:szCs w:val="24"/>
        </w:rPr>
        <w:t xml:space="preserve"> виявлених аналогів об’єктів </w:t>
      </w:r>
      <w:r w:rsidRPr="00A22ECC">
        <w:rPr>
          <w:rFonts w:asciiTheme="minorHAnsi" w:hAnsiTheme="minorHAnsi" w:cstheme="minorHAnsi"/>
          <w:spacing w:val="-4"/>
          <w:sz w:val="24"/>
          <w:szCs w:val="24"/>
        </w:rPr>
        <w:t xml:space="preserve">проектно-конструкторських розробок виробництва різних фірм, на основі якого </w:t>
      </w:r>
      <w:r w:rsidRPr="00A22ECC">
        <w:rPr>
          <w:rFonts w:asciiTheme="minorHAnsi" w:hAnsiTheme="minorHAnsi" w:cstheme="minorHAnsi"/>
          <w:sz w:val="24"/>
          <w:szCs w:val="24"/>
        </w:rPr>
        <w:t xml:space="preserve">обґрунтовано обирати вихідні дані та показники працездатності об’єктів проектно-конструкторських розробок; обирати вузли та </w:t>
      </w:r>
      <w:r w:rsidRPr="00A22ECC">
        <w:rPr>
          <w:rFonts w:asciiTheme="minorHAnsi" w:hAnsiTheme="minorHAnsi" w:cstheme="minorHAnsi"/>
          <w:spacing w:val="-4"/>
          <w:sz w:val="24"/>
          <w:szCs w:val="24"/>
        </w:rPr>
        <w:t>складальні одиниці модульного виконання типового обладнання</w:t>
      </w:r>
      <w:r w:rsidRPr="00A22ECC">
        <w:rPr>
          <w:rFonts w:asciiTheme="minorHAnsi" w:hAnsiTheme="minorHAnsi" w:cstheme="minorHAnsi"/>
          <w:sz w:val="24"/>
          <w:szCs w:val="24"/>
        </w:rPr>
        <w:t xml:space="preserve"> машинобудування та засобів його механізації та автоматизації на основі досліджень ринку</w:t>
      </w:r>
      <w:r w:rsidR="00E810CD" w:rsidRPr="00A22ECC">
        <w:rPr>
          <w:rFonts w:asciiTheme="minorHAnsi" w:hAnsiTheme="minorHAnsi" w:cstheme="minorHAnsi"/>
          <w:sz w:val="24"/>
          <w:szCs w:val="24"/>
        </w:rPr>
        <w:t xml:space="preserve"> (ФК2</w:t>
      </w:r>
      <w:r w:rsidR="00976405" w:rsidRPr="00A22ECC">
        <w:rPr>
          <w:rFonts w:asciiTheme="minorHAnsi" w:hAnsiTheme="minorHAnsi" w:cstheme="minorHAnsi"/>
          <w:sz w:val="24"/>
          <w:szCs w:val="24"/>
        </w:rPr>
        <w:t>; ФК</w:t>
      </w:r>
      <w:r w:rsidR="00F835D8" w:rsidRPr="00A22ECC">
        <w:rPr>
          <w:rFonts w:asciiTheme="minorHAnsi" w:hAnsiTheme="minorHAnsi" w:cstheme="minorHAnsi"/>
          <w:sz w:val="24"/>
          <w:szCs w:val="24"/>
        </w:rPr>
        <w:t>3</w:t>
      </w:r>
      <w:r w:rsidR="00537C0E" w:rsidRPr="00A22ECC">
        <w:rPr>
          <w:rFonts w:asciiTheme="minorHAnsi" w:hAnsiTheme="minorHAnsi" w:cstheme="minorHAnsi"/>
          <w:sz w:val="24"/>
          <w:szCs w:val="24"/>
        </w:rPr>
        <w:t>)</w:t>
      </w:r>
      <w:r w:rsidRPr="00A22ECC">
        <w:rPr>
          <w:rFonts w:asciiTheme="minorHAnsi" w:hAnsiTheme="minorHAnsi" w:cstheme="minorHAnsi"/>
          <w:sz w:val="24"/>
          <w:szCs w:val="24"/>
        </w:rPr>
        <w:t>;</w:t>
      </w:r>
    </w:p>
    <w:p w14:paraId="31F627D6" w14:textId="336EC619" w:rsidR="003D08A7" w:rsidRPr="00A22ECC" w:rsidRDefault="00CB47AC" w:rsidP="002A6854">
      <w:pPr>
        <w:pStyle w:val="a0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приймати участь у складі групи фахівців у розробці принципових компоновок, кінематичних та структурних схем, модернізації згідно технічних умов типового обладнання машинобудування середньої складності; проектуванні механічних пристроїв механізації та автоматизації; розробці робочих проектів спроектованого  обладнання</w:t>
      </w:r>
      <w:r w:rsidR="00537C0E" w:rsidRPr="00A22ECC">
        <w:rPr>
          <w:rFonts w:asciiTheme="minorHAnsi" w:hAnsiTheme="minorHAnsi" w:cstheme="minorHAnsi"/>
          <w:sz w:val="24"/>
          <w:szCs w:val="24"/>
        </w:rPr>
        <w:t xml:space="preserve"> (ФК4)</w:t>
      </w:r>
      <w:r w:rsidRPr="00A22ECC">
        <w:rPr>
          <w:rFonts w:asciiTheme="minorHAnsi" w:hAnsiTheme="minorHAnsi" w:cstheme="minorHAnsi"/>
          <w:sz w:val="24"/>
          <w:szCs w:val="24"/>
        </w:rPr>
        <w:t>;</w:t>
      </w:r>
    </w:p>
    <w:p w14:paraId="0E45FF0D" w14:textId="4B63148F" w:rsidR="003D08A7" w:rsidRPr="00A22ECC" w:rsidRDefault="00CB47AC" w:rsidP="002A6854">
      <w:pPr>
        <w:pStyle w:val="a0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в процесі проектування об’єкта розробки, враховуючи потрібні технічні характеристики та умови експлуатації, використовуючи відомі методики та сучасні пакети прикладних програм, виконувати розрахунки параметрів об’єктів проектування та показників їхньої працездатності</w:t>
      </w:r>
      <w:r w:rsidR="00537C0E" w:rsidRPr="00A22ECC">
        <w:rPr>
          <w:rFonts w:asciiTheme="minorHAnsi" w:hAnsiTheme="minorHAnsi" w:cstheme="minorHAnsi"/>
          <w:sz w:val="24"/>
          <w:szCs w:val="24"/>
        </w:rPr>
        <w:t xml:space="preserve"> (ФК</w:t>
      </w:r>
      <w:r w:rsidR="00185FAE" w:rsidRPr="00A22ECC">
        <w:rPr>
          <w:rFonts w:asciiTheme="minorHAnsi" w:hAnsiTheme="minorHAnsi" w:cstheme="minorHAnsi"/>
          <w:sz w:val="24"/>
          <w:szCs w:val="24"/>
        </w:rPr>
        <w:t>5; ФК7</w:t>
      </w:r>
      <w:r w:rsidR="00537C0E" w:rsidRPr="00A22ECC">
        <w:rPr>
          <w:rFonts w:asciiTheme="minorHAnsi" w:hAnsiTheme="minorHAnsi" w:cstheme="minorHAnsi"/>
          <w:sz w:val="24"/>
          <w:szCs w:val="24"/>
        </w:rPr>
        <w:t>);</w:t>
      </w:r>
    </w:p>
    <w:p w14:paraId="2FF0580A" w14:textId="3292F850" w:rsidR="003D08A7" w:rsidRPr="00A22ECC" w:rsidRDefault="00CB47AC" w:rsidP="002A6854">
      <w:pPr>
        <w:pStyle w:val="a0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виконувати складальні креслення вузлів та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деталювання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>, розроблювати проектну та робочу технічну документацію щодо об’єкта проектування та оформляти закінчені проектно-конструкторські роботи</w:t>
      </w:r>
      <w:r w:rsidR="00185FAE" w:rsidRPr="00A22ECC">
        <w:rPr>
          <w:rFonts w:asciiTheme="minorHAnsi" w:hAnsiTheme="minorHAnsi" w:cstheme="minorHAnsi"/>
          <w:sz w:val="24"/>
          <w:szCs w:val="24"/>
        </w:rPr>
        <w:t xml:space="preserve"> (ФК</w:t>
      </w:r>
      <w:r w:rsidR="001A6F52" w:rsidRPr="00A22ECC">
        <w:rPr>
          <w:rFonts w:asciiTheme="minorHAnsi" w:hAnsiTheme="minorHAnsi" w:cstheme="minorHAnsi"/>
          <w:sz w:val="24"/>
          <w:szCs w:val="24"/>
        </w:rPr>
        <w:t>8</w:t>
      </w:r>
      <w:r w:rsidR="00185FAE" w:rsidRPr="00A22ECC">
        <w:rPr>
          <w:rFonts w:asciiTheme="minorHAnsi" w:hAnsiTheme="minorHAnsi" w:cstheme="minorHAnsi"/>
          <w:sz w:val="24"/>
          <w:szCs w:val="24"/>
        </w:rPr>
        <w:t>)</w:t>
      </w:r>
      <w:r w:rsidR="002C7E57" w:rsidRPr="00A22ECC">
        <w:rPr>
          <w:rFonts w:asciiTheme="minorHAnsi" w:hAnsiTheme="minorHAnsi" w:cstheme="minorHAnsi"/>
          <w:sz w:val="24"/>
          <w:szCs w:val="24"/>
        </w:rPr>
        <w:t>;</w:t>
      </w:r>
    </w:p>
    <w:p w14:paraId="4B4CE1A4" w14:textId="7AC56EAB" w:rsidR="00EC4918" w:rsidRPr="00A22ECC" w:rsidRDefault="00EC4918" w:rsidP="002A6854">
      <w:pPr>
        <w:pStyle w:val="a0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представляти результати своєї інженерної діяльності з дотриманням загальноприйнятих норм і стандартів (ФК9).</w:t>
      </w:r>
    </w:p>
    <w:p w14:paraId="504BD361" w14:textId="4CE256CF" w:rsidR="00A26DE9" w:rsidRPr="006C5493" w:rsidRDefault="007964C9" w:rsidP="00A26DE9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для в</w:t>
      </w:r>
      <w:r w:rsidR="005E6667" w:rsidRPr="00A22ECC">
        <w:rPr>
          <w:rFonts w:asciiTheme="minorHAnsi" w:hAnsiTheme="minorHAnsi" w:cstheme="minorHAnsi"/>
          <w:sz w:val="24"/>
          <w:szCs w:val="24"/>
        </w:rPr>
        <w:t>иробничо-технологічної діяльності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CC6FA" w14:textId="3E1FFD6E" w:rsidR="009D2DBE" w:rsidRPr="00A22ECC" w:rsidRDefault="007964C9" w:rsidP="003D08A7">
      <w:pPr>
        <w:pStyle w:val="a0"/>
        <w:spacing w:line="240" w:lineRule="auto"/>
        <w:ind w:left="108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забезпечувати технологічність виробів і процесів їхнього виготовлення</w:t>
      </w:r>
      <w:r w:rsidR="006931EA" w:rsidRPr="00A22ECC">
        <w:rPr>
          <w:rFonts w:asciiTheme="minorHAnsi" w:hAnsiTheme="minorHAnsi" w:cstheme="minorHAnsi"/>
          <w:sz w:val="24"/>
          <w:szCs w:val="24"/>
        </w:rPr>
        <w:t xml:space="preserve"> (ФК3)</w:t>
      </w:r>
      <w:r w:rsidR="001D40DC" w:rsidRPr="00A22ECC">
        <w:rPr>
          <w:rFonts w:asciiTheme="minorHAnsi" w:hAnsiTheme="minorHAnsi" w:cstheme="minorHAnsi"/>
          <w:sz w:val="24"/>
          <w:szCs w:val="24"/>
        </w:rPr>
        <w:t>;</w:t>
      </w:r>
    </w:p>
    <w:p w14:paraId="651456AE" w14:textId="77777777" w:rsidR="009D2DBE" w:rsidRPr="00A22ECC" w:rsidRDefault="007964C9" w:rsidP="009D2DBE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pacing w:val="-4"/>
          <w:sz w:val="24"/>
          <w:szCs w:val="24"/>
        </w:rPr>
        <w:t>брати участь у роботах з доведення й освоєння технологічних процесів у ході підготовки виробництва нової продукції, перевіряти якість монтажу й налагодження при випробуваннях і здачі в експлуатацію нових зразків виробів, вузлів і деталей</w:t>
      </w:r>
      <w:r w:rsidR="001A6F52" w:rsidRPr="00A22ECC">
        <w:rPr>
          <w:rFonts w:asciiTheme="minorHAnsi" w:hAnsiTheme="minorHAnsi" w:cstheme="minorHAnsi"/>
          <w:spacing w:val="-4"/>
          <w:sz w:val="24"/>
          <w:szCs w:val="24"/>
        </w:rPr>
        <w:t xml:space="preserve"> (ФК9)</w:t>
      </w:r>
      <w:r w:rsidR="002C7E57" w:rsidRPr="00A22ECC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4E0CD602" w14:textId="77777777" w:rsidR="00B741D2" w:rsidRDefault="00662E09" w:rsidP="00B741D2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для організаційно-управлінськ</w:t>
      </w:r>
      <w:r w:rsidR="002C7E57" w:rsidRPr="00A22ECC">
        <w:rPr>
          <w:rFonts w:asciiTheme="minorHAnsi" w:hAnsiTheme="minorHAnsi" w:cstheme="minorHAnsi"/>
          <w:sz w:val="24"/>
          <w:szCs w:val="24"/>
        </w:rPr>
        <w:t>ої</w:t>
      </w:r>
      <w:r w:rsidRPr="00A22ECC">
        <w:rPr>
          <w:rFonts w:asciiTheme="minorHAnsi" w:hAnsiTheme="minorHAnsi" w:cstheme="minorHAnsi"/>
          <w:sz w:val="24"/>
          <w:szCs w:val="24"/>
        </w:rPr>
        <w:t xml:space="preserve"> діяльн</w:t>
      </w:r>
      <w:r w:rsidR="002C7E57" w:rsidRPr="00A22ECC">
        <w:rPr>
          <w:rFonts w:asciiTheme="minorHAnsi" w:hAnsiTheme="minorHAnsi" w:cstheme="minorHAnsi"/>
          <w:sz w:val="24"/>
          <w:szCs w:val="24"/>
        </w:rPr>
        <w:t>о</w:t>
      </w:r>
      <w:r w:rsidRPr="00A22ECC">
        <w:rPr>
          <w:rFonts w:asciiTheme="minorHAnsi" w:hAnsiTheme="minorHAnsi" w:cstheme="minorHAnsi"/>
          <w:sz w:val="24"/>
          <w:szCs w:val="24"/>
        </w:rPr>
        <w:t>ст</w:t>
      </w:r>
      <w:r w:rsidR="002C7E57" w:rsidRPr="00A22ECC">
        <w:rPr>
          <w:rFonts w:asciiTheme="minorHAnsi" w:hAnsiTheme="minorHAnsi" w:cstheme="minorHAnsi"/>
          <w:sz w:val="24"/>
          <w:szCs w:val="24"/>
        </w:rPr>
        <w:t xml:space="preserve">і </w:t>
      </w:r>
    </w:p>
    <w:p w14:paraId="3247802B" w14:textId="77777777" w:rsidR="00B741D2" w:rsidRPr="00A22ECC" w:rsidRDefault="002C7E57" w:rsidP="00B741D2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розробляти інструкції з експлуатації верстатів, верстатних комплексів, засобів механізації та автоматизації технологічних процесів у металообробці та пояснювальні записки до них</w:t>
      </w:r>
      <w:r w:rsidR="001E275B" w:rsidRPr="00A22ECC">
        <w:rPr>
          <w:rFonts w:asciiTheme="minorHAnsi" w:hAnsiTheme="minorHAnsi" w:cstheme="minorHAnsi"/>
          <w:sz w:val="24"/>
          <w:szCs w:val="24"/>
        </w:rPr>
        <w:t>(ФК9)</w:t>
      </w:r>
      <w:r w:rsidR="001A6F52" w:rsidRPr="00A22ECC">
        <w:rPr>
          <w:rFonts w:asciiTheme="minorHAnsi" w:hAnsiTheme="minorHAnsi" w:cstheme="minorHAnsi"/>
          <w:sz w:val="24"/>
          <w:szCs w:val="24"/>
        </w:rPr>
        <w:t xml:space="preserve"> </w:t>
      </w:r>
      <w:r w:rsidRPr="00A22ECC">
        <w:rPr>
          <w:rFonts w:asciiTheme="minorHAnsi" w:hAnsiTheme="minorHAnsi" w:cstheme="minorHAnsi"/>
          <w:sz w:val="24"/>
          <w:szCs w:val="24"/>
        </w:rPr>
        <w:t>;</w:t>
      </w:r>
    </w:p>
    <w:p w14:paraId="59BE4A2C" w14:textId="77777777" w:rsidR="00A26DE9" w:rsidRPr="006C5493" w:rsidRDefault="00CB47AC" w:rsidP="00A26DE9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для науково-дослідницької діяльності</w:t>
      </w:r>
    </w:p>
    <w:p w14:paraId="0B455C30" w14:textId="77777777" w:rsidR="009D2DBE" w:rsidRPr="00A22ECC" w:rsidRDefault="00CB47AC" w:rsidP="009D2DBE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 здатність розуміти сутність задач аналізу й синтезу технічних об’єктів;</w:t>
      </w:r>
    </w:p>
    <w:p w14:paraId="499F3A5B" w14:textId="77777777" w:rsidR="009D2DBE" w:rsidRPr="00A22ECC" w:rsidRDefault="00CB47AC" w:rsidP="009D2DBE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 приймати участь та проводити самостійно інформаційні, віртуальні, апаратні дослідження за заданою тематикою</w:t>
      </w:r>
      <w:r w:rsidR="00724479" w:rsidRPr="00A22ECC">
        <w:rPr>
          <w:rFonts w:asciiTheme="minorHAnsi" w:hAnsiTheme="minorHAnsi" w:cstheme="minorHAnsi"/>
          <w:sz w:val="24"/>
          <w:szCs w:val="24"/>
        </w:rPr>
        <w:t xml:space="preserve"> аналізувати, та інтерпретувати отримані експериментальні дані</w:t>
      </w:r>
      <w:r w:rsidR="000D0970" w:rsidRPr="00A22ECC">
        <w:rPr>
          <w:rFonts w:asciiTheme="minorHAnsi" w:hAnsiTheme="minorHAnsi" w:cstheme="minorHAnsi"/>
          <w:sz w:val="24"/>
          <w:szCs w:val="24"/>
        </w:rPr>
        <w:t xml:space="preserve"> (ФК6)</w:t>
      </w:r>
      <w:r w:rsidR="00C92B29" w:rsidRPr="00A22ECC">
        <w:rPr>
          <w:rFonts w:asciiTheme="minorHAnsi" w:hAnsiTheme="minorHAnsi" w:cstheme="minorHAnsi"/>
          <w:sz w:val="24"/>
          <w:szCs w:val="24"/>
        </w:rPr>
        <w:t>;</w:t>
      </w:r>
    </w:p>
    <w:p w14:paraId="06DD8C4C" w14:textId="77777777" w:rsidR="009D2DBE" w:rsidRPr="00A22ECC" w:rsidRDefault="00724479" w:rsidP="009D2DBE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брати участь у роботі над інноваційними проектами, використовуючи базові методи дослідницької діяльності.</w:t>
      </w:r>
    </w:p>
    <w:p w14:paraId="418778A1" w14:textId="24AA6EB7" w:rsidR="00151190" w:rsidRPr="00A22ECC" w:rsidRDefault="003054AC" w:rsidP="007273D8">
      <w:pPr>
        <w:pStyle w:val="1"/>
        <w:numPr>
          <w:ilvl w:val="0"/>
          <w:numId w:val="0"/>
        </w:numPr>
        <w:tabs>
          <w:tab w:val="clear" w:pos="851"/>
          <w:tab w:val="left" w:pos="284"/>
        </w:tabs>
        <w:overflowPunct/>
        <w:autoSpaceDE/>
        <w:adjustRightInd/>
        <w:spacing w:line="240" w:lineRule="auto"/>
        <w:ind w:firstLine="567"/>
        <w:textAlignment w:val="auto"/>
        <w:rPr>
          <w:rFonts w:asciiTheme="minorHAnsi" w:hAnsiTheme="minorHAnsi" w:cstheme="minorHAnsi"/>
          <w:sz w:val="24"/>
          <w:szCs w:val="24"/>
          <w:lang w:val="uk-UA"/>
        </w:rPr>
      </w:pPr>
      <w:r w:rsidRPr="00A22ECC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Реалізація </w:t>
      </w:r>
      <w:r w:rsidR="00910214" w:rsidRPr="00A22ECC">
        <w:rPr>
          <w:rFonts w:asciiTheme="minorHAnsi" w:hAnsiTheme="minorHAnsi" w:cstheme="minorHAnsi"/>
          <w:sz w:val="24"/>
          <w:szCs w:val="24"/>
          <w:lang w:val="uk-UA"/>
        </w:rPr>
        <w:t>поставленої мети формування компетен</w:t>
      </w:r>
      <w:r w:rsidR="00852369" w:rsidRPr="00A22ECC">
        <w:rPr>
          <w:rFonts w:asciiTheme="minorHAnsi" w:hAnsiTheme="minorHAnsi" w:cstheme="minorHAnsi"/>
          <w:sz w:val="24"/>
          <w:szCs w:val="24"/>
          <w:lang w:val="uk-UA"/>
        </w:rPr>
        <w:t>цій</w:t>
      </w:r>
      <w:r w:rsidR="005545C7" w:rsidRPr="00A22EC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F2845" w:rsidRPr="00A22ECC">
        <w:rPr>
          <w:rFonts w:asciiTheme="minorHAnsi" w:hAnsiTheme="minorHAnsi" w:cstheme="minorHAnsi"/>
          <w:sz w:val="24"/>
          <w:szCs w:val="24"/>
          <w:lang w:val="uk-UA"/>
        </w:rPr>
        <w:t xml:space="preserve">забезпечується нормативним змістом підготовки за кредитним модулем, який </w:t>
      </w:r>
      <w:r w:rsidR="004502A5" w:rsidRPr="00A22ECC">
        <w:rPr>
          <w:rFonts w:asciiTheme="minorHAnsi" w:hAnsiTheme="minorHAnsi" w:cstheme="minorHAnsi"/>
          <w:sz w:val="24"/>
          <w:szCs w:val="24"/>
          <w:lang w:val="uk-UA"/>
        </w:rPr>
        <w:t>надає</w:t>
      </w:r>
      <w:r w:rsidR="00DF2845" w:rsidRPr="00A22EC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F050B9A" w14:textId="28D31290" w:rsidR="002460E1" w:rsidRPr="00A22ECC" w:rsidRDefault="000515AB" w:rsidP="002460E1">
      <w:pPr>
        <w:pStyle w:val="a0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знання</w:t>
      </w:r>
      <w:r w:rsidR="00EA3A88" w:rsidRPr="00A22ECC">
        <w:rPr>
          <w:rFonts w:asciiTheme="minorHAnsi" w:hAnsiTheme="minorHAnsi" w:cstheme="minorHAnsi"/>
          <w:sz w:val="24"/>
          <w:szCs w:val="24"/>
        </w:rPr>
        <w:t>: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16A93" w14:textId="7418648F" w:rsidR="000515AB" w:rsidRPr="00A22ECC" w:rsidRDefault="000515AB" w:rsidP="00270C0E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napToGrid w:val="0"/>
          <w:lang w:val="uk-UA"/>
        </w:rPr>
      </w:pPr>
      <w:r w:rsidRPr="00A22ECC">
        <w:rPr>
          <w:rFonts w:asciiTheme="minorHAnsi" w:hAnsiTheme="minorHAnsi" w:cstheme="minorHAnsi"/>
          <w:snapToGrid w:val="0"/>
          <w:lang w:val="uk-UA"/>
        </w:rPr>
        <w:t>загальних принципів проектування, показників працездатності, компоновок верстатів та іншого обладнання</w:t>
      </w:r>
      <w:r w:rsidR="0064142C">
        <w:rPr>
          <w:rFonts w:asciiTheme="minorHAnsi" w:hAnsiTheme="minorHAnsi" w:cstheme="minorHAnsi"/>
          <w:snapToGrid w:val="0"/>
          <w:lang w:val="uk-UA"/>
        </w:rPr>
        <w:t>, особливостей функціонування типових вузлів</w:t>
      </w:r>
      <w:r w:rsidR="00176CD3" w:rsidRPr="00A22ECC">
        <w:rPr>
          <w:rFonts w:asciiTheme="minorHAnsi" w:hAnsiTheme="minorHAnsi" w:cstheme="minorHAnsi"/>
          <w:snapToGrid w:val="0"/>
          <w:lang w:val="uk-UA"/>
        </w:rPr>
        <w:t xml:space="preserve"> (РН</w:t>
      </w:r>
      <w:r w:rsidR="008F0F55" w:rsidRPr="00A22ECC">
        <w:rPr>
          <w:rFonts w:asciiTheme="minorHAnsi" w:hAnsiTheme="minorHAnsi" w:cstheme="minorHAnsi"/>
          <w:snapToGrid w:val="0"/>
          <w:lang w:val="uk-UA"/>
        </w:rPr>
        <w:t>10</w:t>
      </w:r>
      <w:r w:rsidR="00176CD3" w:rsidRPr="00A22ECC">
        <w:rPr>
          <w:rFonts w:asciiTheme="minorHAnsi" w:hAnsiTheme="minorHAnsi" w:cstheme="minorHAnsi"/>
          <w:snapToGrid w:val="0"/>
          <w:lang w:val="uk-UA"/>
        </w:rPr>
        <w:t>)</w:t>
      </w:r>
      <w:r w:rsidRPr="00A22ECC">
        <w:rPr>
          <w:rFonts w:asciiTheme="minorHAnsi" w:hAnsiTheme="minorHAnsi" w:cstheme="minorHAnsi"/>
          <w:snapToGrid w:val="0"/>
          <w:lang w:val="uk-UA"/>
        </w:rPr>
        <w:t>;</w:t>
      </w:r>
    </w:p>
    <w:p w14:paraId="23E3506B" w14:textId="1FB61729" w:rsidR="00184F56" w:rsidRDefault="00184F56" w:rsidP="00786FBA">
      <w:pPr>
        <w:pStyle w:val="a0"/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основних типів </w:t>
      </w:r>
      <w:r w:rsidR="008430A6" w:rsidRPr="00A22ECC">
        <w:rPr>
          <w:rFonts w:asciiTheme="minorHAnsi" w:hAnsiTheme="minorHAnsi" w:cstheme="minorHAnsi"/>
          <w:snapToGrid w:val="0"/>
          <w:sz w:val="24"/>
          <w:szCs w:val="24"/>
        </w:rPr>
        <w:t>л</w:t>
      </w:r>
      <w:r w:rsidR="00832098" w:rsidRPr="00A22ECC">
        <w:rPr>
          <w:rFonts w:asciiTheme="minorHAnsi" w:hAnsiTheme="minorHAnsi" w:cstheme="minorHAnsi"/>
          <w:snapToGrid w:val="0"/>
          <w:sz w:val="24"/>
          <w:szCs w:val="24"/>
        </w:rPr>
        <w:t>і</w:t>
      </w:r>
      <w:r w:rsidR="008430A6" w:rsidRPr="00A22ECC">
        <w:rPr>
          <w:rFonts w:asciiTheme="minorHAnsi" w:hAnsiTheme="minorHAnsi" w:cstheme="minorHAnsi"/>
          <w:snapToGrid w:val="0"/>
          <w:sz w:val="24"/>
          <w:szCs w:val="24"/>
        </w:rPr>
        <w:t>н</w:t>
      </w:r>
      <w:r w:rsidR="00832098" w:rsidRPr="00A22ECC">
        <w:rPr>
          <w:rFonts w:asciiTheme="minorHAnsi" w:hAnsiTheme="minorHAnsi" w:cstheme="minorHAnsi"/>
          <w:snapToGrid w:val="0"/>
          <w:sz w:val="24"/>
          <w:szCs w:val="24"/>
        </w:rPr>
        <w:t>і</w:t>
      </w:r>
      <w:r w:rsidR="008430A6"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йних 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>тягових вузлів: конструктивна реалізація, порівняльна характеристика; принципи проектування і розрахунку гвинтових пар ковзання і кочення.</w:t>
      </w:r>
    </w:p>
    <w:p w14:paraId="65284295" w14:textId="2B653DA4" w:rsidR="00F07436" w:rsidRPr="00F07436" w:rsidRDefault="00F07436" w:rsidP="00F07436">
      <w:pPr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7436">
        <w:rPr>
          <w:rFonts w:asciiTheme="minorHAnsi" w:hAnsiTheme="minorHAnsi" w:cstheme="minorHAnsi"/>
          <w:snapToGrid w:val="0"/>
          <w:sz w:val="24"/>
          <w:szCs w:val="24"/>
        </w:rPr>
        <w:t>особливостей напрямних ковзання</w:t>
      </w:r>
      <w:r w:rsidR="00606B9A">
        <w:rPr>
          <w:rFonts w:asciiTheme="minorHAnsi" w:hAnsiTheme="minorHAnsi" w:cstheme="minorHAnsi"/>
          <w:snapToGrid w:val="0"/>
          <w:sz w:val="24"/>
          <w:szCs w:val="24"/>
        </w:rPr>
        <w:t xml:space="preserve"> і кочення</w:t>
      </w:r>
      <w:r w:rsidRPr="00F07436">
        <w:rPr>
          <w:rFonts w:asciiTheme="minorHAnsi" w:hAnsiTheme="minorHAnsi" w:cstheme="minorHAnsi"/>
          <w:snapToGrid w:val="0"/>
          <w:sz w:val="24"/>
          <w:szCs w:val="24"/>
        </w:rPr>
        <w:t>: характеристика, принцип дії, типові конструкції, способи регулювання, системи живлення напрямних рідинного тертя і аеростатичних та спеціальні дроселі, що при цьому використовуються, основи розрахунків;</w:t>
      </w:r>
    </w:p>
    <w:p w14:paraId="548F3FDE" w14:textId="26E52890" w:rsidR="00F07436" w:rsidRPr="00F07436" w:rsidRDefault="00F07436" w:rsidP="00F07436">
      <w:pPr>
        <w:numPr>
          <w:ilvl w:val="0"/>
          <w:numId w:val="19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07436">
        <w:rPr>
          <w:rFonts w:asciiTheme="minorHAnsi" w:hAnsiTheme="minorHAnsi" w:cstheme="minorHAnsi"/>
          <w:snapToGrid w:val="0"/>
          <w:sz w:val="24"/>
          <w:szCs w:val="24"/>
        </w:rPr>
        <w:t>принципів дії, засобів налагодження, особливостей конструкції та особливостей функціонування типових лінійних систем кочення</w:t>
      </w:r>
      <w:r w:rsidR="00870D24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Pr="00F07436">
        <w:rPr>
          <w:rFonts w:asciiTheme="minorHAnsi" w:hAnsiTheme="minorHAnsi" w:cstheme="minorHAnsi"/>
          <w:snapToGrid w:val="0"/>
          <w:sz w:val="24"/>
          <w:szCs w:val="24"/>
        </w:rPr>
        <w:t xml:space="preserve"> зокрема лінійних модулів;</w:t>
      </w:r>
    </w:p>
    <w:p w14:paraId="16921D83" w14:textId="77777777" w:rsidR="00F07436" w:rsidRPr="00105E12" w:rsidRDefault="00F07436" w:rsidP="00F07436">
      <w:pPr>
        <w:numPr>
          <w:ilvl w:val="0"/>
          <w:numId w:val="19"/>
        </w:numPr>
        <w:jc w:val="both"/>
        <w:rPr>
          <w:snapToGrid w:val="0"/>
        </w:rPr>
      </w:pPr>
      <w:r w:rsidRPr="00F07436">
        <w:rPr>
          <w:rFonts w:asciiTheme="minorHAnsi" w:hAnsiTheme="minorHAnsi" w:cstheme="minorHAnsi"/>
          <w:snapToGrid w:val="0"/>
          <w:sz w:val="24"/>
          <w:szCs w:val="24"/>
        </w:rPr>
        <w:t>вимог до базових деталей, конструктивних особливостей, розрахункових схем та принципів розрахунку</w:t>
      </w:r>
      <w:r>
        <w:rPr>
          <w:snapToGrid w:val="0"/>
        </w:rPr>
        <w:t>;</w:t>
      </w:r>
    </w:p>
    <w:p w14:paraId="26271BFF" w14:textId="6AA3FBC9" w:rsidR="002460E1" w:rsidRPr="00A22ECC" w:rsidRDefault="00EA3A88" w:rsidP="00786FBA">
      <w:pPr>
        <w:pStyle w:val="a0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уміння:</w:t>
      </w:r>
    </w:p>
    <w:p w14:paraId="58A6B34D" w14:textId="5F6C453E" w:rsidR="00B25B4C" w:rsidRPr="00B25B4C" w:rsidRDefault="00B25B4C" w:rsidP="00B25B4C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поставити задачу проектування </w:t>
      </w:r>
      <w:r w:rsidR="00FE4B0F">
        <w:rPr>
          <w:rFonts w:asciiTheme="minorHAnsi" w:hAnsiTheme="minorHAnsi" w:cstheme="minorHAnsi"/>
          <w:snapToGrid w:val="0"/>
          <w:sz w:val="24"/>
          <w:szCs w:val="24"/>
          <w:lang w:val="uk-UA"/>
        </w:rPr>
        <w:t>тягових механізмів</w:t>
      </w:r>
      <w:r w:rsidR="002460F3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та </w:t>
      </w: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>напрямних нового верстата або оцінки показників працездатності</w:t>
      </w:r>
      <w:r w:rsidR="002460F3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тягових і </w:t>
      </w: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>лінійних систем існуючого</w:t>
      </w:r>
      <w:r w:rsidR="00E9043C">
        <w:rPr>
          <w:rFonts w:asciiTheme="minorHAnsi" w:hAnsiTheme="minorHAnsi" w:cstheme="minorHAnsi"/>
          <w:snapToGrid w:val="0"/>
          <w:sz w:val="24"/>
          <w:szCs w:val="24"/>
          <w:lang w:val="uk-UA"/>
        </w:rPr>
        <w:t>;</w:t>
      </w: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</w:t>
      </w:r>
    </w:p>
    <w:p w14:paraId="0785068F" w14:textId="6E83D823" w:rsidR="00E9043C" w:rsidRPr="00B25B4C" w:rsidRDefault="00B25B4C" w:rsidP="00E9043C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>готувати вихідні дані для обґрунтування технічних рішень, застосовувати стандартні методики розрахунків при проектуванні лінійних систем і револьверних головок МРВ та іншого технологічного обладнання</w:t>
      </w:r>
      <w:r w:rsidR="00BB0B51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</w:t>
      </w:r>
      <w:r w:rsidR="00BB0B51" w:rsidRPr="00A22ECC">
        <w:rPr>
          <w:rFonts w:asciiTheme="minorHAnsi" w:hAnsiTheme="minorHAnsi" w:cstheme="minorHAnsi"/>
          <w:snapToGrid w:val="0"/>
          <w:sz w:val="24"/>
          <w:szCs w:val="24"/>
          <w:lang w:val="uk-UA"/>
        </w:rPr>
        <w:t>(РН8);</w:t>
      </w:r>
    </w:p>
    <w:p w14:paraId="46C9FB48" w14:textId="57A94313" w:rsidR="00B0592D" w:rsidRPr="002460F3" w:rsidRDefault="00B25B4C" w:rsidP="00B0592D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>перевіряти окремі показники технічного стану та залишковий ресурс технологічного обладнання</w:t>
      </w:r>
      <w:r w:rsidR="00BB0B51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</w:t>
      </w:r>
      <w:r w:rsidR="00BB0B51" w:rsidRPr="00A22ECC">
        <w:rPr>
          <w:rFonts w:asciiTheme="minorHAnsi" w:hAnsiTheme="minorHAnsi" w:cstheme="minorHAnsi"/>
          <w:snapToGrid w:val="0"/>
          <w:sz w:val="24"/>
          <w:szCs w:val="24"/>
        </w:rPr>
        <w:t>(РН7);</w:t>
      </w:r>
    </w:p>
    <w:p w14:paraId="44AD5611" w14:textId="52553A31" w:rsidR="00031BE5" w:rsidRPr="00AD6DE0" w:rsidRDefault="00FE4498" w:rsidP="00031BE5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B25B4C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готувати вихідні дані </w:t>
      </w:r>
      <w:r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для </w:t>
      </w:r>
      <w:r w:rsidR="002460F3">
        <w:rPr>
          <w:rFonts w:asciiTheme="minorHAnsi" w:hAnsiTheme="minorHAnsi" w:cstheme="minorHAnsi"/>
          <w:snapToGrid w:val="0"/>
          <w:sz w:val="24"/>
          <w:szCs w:val="24"/>
          <w:lang w:val="uk-UA"/>
        </w:rPr>
        <w:t>оцінюва</w:t>
      </w:r>
      <w:r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ння </w:t>
      </w:r>
      <w:r w:rsidR="00B25D29" w:rsidRPr="00B25D29">
        <w:rPr>
          <w:rFonts w:asciiTheme="minorHAnsi" w:hAnsiTheme="minorHAnsi" w:cstheme="minorHAnsi"/>
          <w:snapToGrid w:val="0"/>
          <w:sz w:val="24"/>
          <w:szCs w:val="24"/>
          <w:lang w:val="uk-UA"/>
        </w:rPr>
        <w:t>з використанням сучасних програмних продуктів</w:t>
      </w:r>
      <w:r w:rsidR="00B25D2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uk-UA"/>
        </w:rPr>
        <w:t>придатності базових деталей</w:t>
      </w:r>
      <w:r w:rsidR="00B25D29">
        <w:rPr>
          <w:rFonts w:asciiTheme="minorHAnsi" w:hAnsiTheme="minorHAnsi" w:cstheme="minorHAnsi"/>
          <w:snapToGrid w:val="0"/>
          <w:sz w:val="24"/>
          <w:szCs w:val="24"/>
          <w:lang w:val="uk-UA"/>
        </w:rPr>
        <w:t xml:space="preserve"> </w:t>
      </w:r>
      <w:r w:rsidR="00031BE5">
        <w:rPr>
          <w:rFonts w:asciiTheme="minorHAnsi" w:hAnsiTheme="minorHAnsi" w:cstheme="minorHAnsi"/>
          <w:snapToGrid w:val="0"/>
          <w:sz w:val="24"/>
          <w:szCs w:val="24"/>
        </w:rPr>
        <w:t xml:space="preserve"> та </w:t>
      </w:r>
      <w:proofErr w:type="spellStart"/>
      <w:r w:rsidR="00031BE5">
        <w:rPr>
          <w:rFonts w:asciiTheme="minorHAnsi" w:hAnsiTheme="minorHAnsi" w:cstheme="minorHAnsi"/>
          <w:snapToGrid w:val="0"/>
          <w:sz w:val="24"/>
          <w:szCs w:val="24"/>
        </w:rPr>
        <w:t>компонувань</w:t>
      </w:r>
      <w:proofErr w:type="spellEnd"/>
      <w:r w:rsidR="00031BE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31BE5">
        <w:rPr>
          <w:rFonts w:asciiTheme="minorHAnsi" w:hAnsiTheme="minorHAnsi" w:cstheme="minorHAnsi"/>
          <w:snapToGrid w:val="0"/>
          <w:sz w:val="24"/>
          <w:szCs w:val="24"/>
        </w:rPr>
        <w:t>несучих</w:t>
      </w:r>
      <w:proofErr w:type="spellEnd"/>
      <w:r w:rsidR="00031BE5">
        <w:rPr>
          <w:rFonts w:asciiTheme="minorHAnsi" w:hAnsiTheme="minorHAnsi" w:cstheme="minorHAnsi"/>
          <w:snapToGrid w:val="0"/>
          <w:sz w:val="24"/>
          <w:szCs w:val="24"/>
        </w:rPr>
        <w:t xml:space="preserve"> систем.</w:t>
      </w:r>
    </w:p>
    <w:p w14:paraId="2A71E486" w14:textId="5C98CC18" w:rsidR="00AD6DE0" w:rsidRPr="00AD6DE0" w:rsidRDefault="00AD6DE0" w:rsidP="00AD6DE0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A22ECC">
        <w:rPr>
          <w:rFonts w:asciiTheme="minorHAnsi" w:hAnsiTheme="minorHAnsi" w:cstheme="minorHAnsi"/>
          <w:sz w:val="24"/>
          <w:szCs w:val="24"/>
          <w:lang w:val="uk-UA"/>
        </w:rPr>
        <w:t xml:space="preserve">здійснювати комплектацію технічних комплексів машинобудування (РН14); </w:t>
      </w:r>
    </w:p>
    <w:p w14:paraId="2CEE7A07" w14:textId="77777777" w:rsidR="00E17283" w:rsidRPr="00AD6DE0" w:rsidRDefault="007F672D" w:rsidP="00E17283">
      <w:pPr>
        <w:pStyle w:val="1"/>
        <w:numPr>
          <w:ilvl w:val="0"/>
          <w:numId w:val="20"/>
        </w:numPr>
        <w:tabs>
          <w:tab w:val="clear" w:pos="851"/>
          <w:tab w:val="left" w:pos="284"/>
        </w:tabs>
        <w:overflowPunct/>
        <w:autoSpaceDE/>
        <w:adjustRightInd/>
        <w:spacing w:line="276" w:lineRule="auto"/>
        <w:ind w:left="1077" w:hanging="357"/>
        <w:contextualSpacing/>
        <w:textAlignment w:val="auto"/>
        <w:rPr>
          <w:rFonts w:asciiTheme="minorHAnsi" w:hAnsiTheme="minorHAnsi" w:cstheme="minorHAnsi"/>
          <w:snapToGrid w:val="0"/>
          <w:sz w:val="24"/>
          <w:szCs w:val="24"/>
          <w:lang w:val="uk-UA"/>
        </w:rPr>
      </w:pPr>
      <w:r w:rsidRPr="00A22ECC">
        <w:rPr>
          <w:rFonts w:asciiTheme="minorHAnsi" w:hAnsiTheme="minorHAnsi" w:cstheme="minorHAnsi"/>
          <w:sz w:val="24"/>
          <w:szCs w:val="24"/>
          <w:lang w:val="uk-UA"/>
        </w:rPr>
        <w:t>виконувати геометричне моделювання деталей, механізмів і конструкцій у вигляді просторових моделей і проекційних зображень та оформлювати результат у виді технічних і робочих креслень (РН5)</w:t>
      </w:r>
      <w:r w:rsidR="00907500" w:rsidRPr="00A22EC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011044C" w14:textId="77777777" w:rsidR="00EA3A88" w:rsidRPr="00A22ECC" w:rsidRDefault="00973BC5" w:rsidP="00EA3A88">
      <w:pPr>
        <w:pStyle w:val="a0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bCs/>
          <w:snapToGrid w:val="0"/>
          <w:sz w:val="24"/>
          <w:szCs w:val="24"/>
        </w:rPr>
        <w:t>досвід:</w:t>
      </w:r>
    </w:p>
    <w:p w14:paraId="3A6A942B" w14:textId="0FB8F927" w:rsidR="00786FBA" w:rsidRPr="00A22ECC" w:rsidRDefault="00973BC5" w:rsidP="00786FBA">
      <w:pPr>
        <w:pStyle w:val="a0"/>
        <w:numPr>
          <w:ilvl w:val="0"/>
          <w:numId w:val="20"/>
        </w:numPr>
        <w:ind w:left="1077" w:hanging="35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napToGrid w:val="0"/>
          <w:sz w:val="24"/>
          <w:szCs w:val="24"/>
        </w:rPr>
        <w:t>практичної роботи по виконанню проектних розрахунків та розробці конструкторської документації (з використанням сучасних програмних середовищ)</w:t>
      </w:r>
      <w:r w:rsidR="00E81B0F"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 (РН1; РН3</w:t>
      </w:r>
      <w:r w:rsidR="002401C5" w:rsidRPr="00A22ECC">
        <w:rPr>
          <w:rFonts w:asciiTheme="minorHAnsi" w:hAnsiTheme="minorHAnsi" w:cstheme="minorHAnsi"/>
          <w:snapToGrid w:val="0"/>
          <w:sz w:val="24"/>
          <w:szCs w:val="24"/>
        </w:rPr>
        <w:t>; РН5</w:t>
      </w:r>
      <w:r w:rsidR="009C545B" w:rsidRPr="00A22ECC">
        <w:rPr>
          <w:rFonts w:asciiTheme="minorHAnsi" w:hAnsiTheme="minorHAnsi" w:cstheme="minorHAnsi"/>
          <w:snapToGrid w:val="0"/>
          <w:sz w:val="24"/>
          <w:szCs w:val="24"/>
        </w:rPr>
        <w:t>; РН7</w:t>
      </w:r>
      <w:r w:rsidR="00E81B0F" w:rsidRPr="00A22ECC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A22ECC">
        <w:rPr>
          <w:rFonts w:asciiTheme="minorHAnsi" w:hAnsiTheme="minorHAnsi" w:cstheme="minorHAnsi"/>
          <w:snapToGrid w:val="0"/>
          <w:sz w:val="24"/>
          <w:szCs w:val="24"/>
        </w:rPr>
        <w:t xml:space="preserve">; </w:t>
      </w:r>
    </w:p>
    <w:p w14:paraId="76E417DD" w14:textId="77777777" w:rsidR="00786FBA" w:rsidRPr="00A22ECC" w:rsidRDefault="00973BC5" w:rsidP="00786FBA">
      <w:pPr>
        <w:pStyle w:val="a0"/>
        <w:numPr>
          <w:ilvl w:val="0"/>
          <w:numId w:val="20"/>
        </w:numPr>
        <w:ind w:left="1077" w:hanging="35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2ECC">
        <w:rPr>
          <w:rFonts w:asciiTheme="minorHAnsi" w:hAnsiTheme="minorHAnsi" w:cstheme="minorHAnsi"/>
          <w:snapToGrid w:val="0"/>
          <w:sz w:val="24"/>
          <w:szCs w:val="24"/>
        </w:rPr>
        <w:t>здійснення інформаційно-аналітичних досліджень заданої тематики.</w:t>
      </w:r>
    </w:p>
    <w:p w14:paraId="6DA26C36" w14:textId="4F765211" w:rsidR="004A6336" w:rsidRPr="00A22ECC" w:rsidRDefault="004A6336" w:rsidP="00BD1F41">
      <w:pPr>
        <w:pStyle w:val="10"/>
        <w:spacing w:line="276" w:lineRule="auto"/>
        <w:rPr>
          <w:rFonts w:cstheme="minorHAnsi"/>
          <w:color w:val="auto"/>
        </w:rPr>
      </w:pPr>
      <w:proofErr w:type="spellStart"/>
      <w:r w:rsidRPr="00A22ECC">
        <w:rPr>
          <w:rFonts w:cstheme="minorHAnsi"/>
          <w:color w:val="auto"/>
        </w:rPr>
        <w:t>Пререквізити</w:t>
      </w:r>
      <w:proofErr w:type="spellEnd"/>
      <w:r w:rsidRPr="00A22ECC">
        <w:rPr>
          <w:rFonts w:cstheme="minorHAnsi"/>
          <w:color w:val="auto"/>
        </w:rPr>
        <w:t xml:space="preserve"> та </w:t>
      </w:r>
      <w:proofErr w:type="spellStart"/>
      <w:r w:rsidRPr="00A22ECC">
        <w:rPr>
          <w:rFonts w:cstheme="minorHAnsi"/>
          <w:color w:val="auto"/>
        </w:rPr>
        <w:t>постреквізити</w:t>
      </w:r>
      <w:proofErr w:type="spellEnd"/>
      <w:r w:rsidRPr="00A22ECC">
        <w:rPr>
          <w:rFonts w:cstheme="minorHAnsi"/>
          <w:color w:val="auto"/>
        </w:rPr>
        <w:t xml:space="preserve"> дисципліни (місце в структурно-логічній схемі навчання за освітньою програмою</w:t>
      </w:r>
      <w:r w:rsidR="00726108">
        <w:rPr>
          <w:rFonts w:cstheme="minorHAnsi"/>
          <w:color w:val="auto"/>
        </w:rPr>
        <w:t xml:space="preserve"> </w:t>
      </w:r>
      <w:r w:rsidR="00726108" w:rsidRPr="009B27F6">
        <w:rPr>
          <w:rFonts w:cstheme="minorHAnsi"/>
          <w:sz w:val="22"/>
          <w:szCs w:val="22"/>
        </w:rPr>
        <w:t>„</w:t>
      </w:r>
      <w:r w:rsidR="00726108" w:rsidRPr="00BE182E">
        <w:rPr>
          <w:rFonts w:cstheme="minorHAnsi"/>
          <w:color w:val="000000"/>
          <w:lang w:eastAsia="uk-UA"/>
        </w:rPr>
        <w:t>Технології комп’ютерного конструювання верстатів, роботів і машин</w:t>
      </w:r>
      <w:r w:rsidR="00726108" w:rsidRPr="00BE182E">
        <w:rPr>
          <w:rFonts w:cstheme="minorHAnsi"/>
        </w:rPr>
        <w:t>“</w:t>
      </w:r>
      <w:r w:rsidRPr="00BE182E">
        <w:rPr>
          <w:rFonts w:cstheme="minorHAnsi"/>
          <w:color w:val="auto"/>
        </w:rPr>
        <w:t>)</w:t>
      </w:r>
    </w:p>
    <w:p w14:paraId="2BF4CAA3" w14:textId="77777777" w:rsidR="006F322A" w:rsidRDefault="006D78B8" w:rsidP="006D78B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Дисципліна „Конструювання обладнання машинобудування“ базується на попередніх знаннях з фундаментальних дисциплін та інших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професійно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-орієнтованих дисциплін, зокрема таких, як </w:t>
      </w:r>
    </w:p>
    <w:p w14:paraId="4EF232B0" w14:textId="6F9B1801" w:rsidR="006D0720" w:rsidRPr="006F322A" w:rsidRDefault="006D78B8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Теорія механізмів і машин</w:t>
      </w:r>
      <w:r w:rsidR="006D0720" w:rsidRPr="006F322A">
        <w:rPr>
          <w:rFonts w:asciiTheme="minorHAnsi" w:hAnsiTheme="minorHAnsi" w:cstheme="minorHAnsi"/>
          <w:sz w:val="24"/>
          <w:szCs w:val="24"/>
        </w:rPr>
        <w:t>;</w:t>
      </w:r>
      <w:r w:rsidRPr="006F32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0DE3F2" w14:textId="77777777" w:rsidR="006D0720" w:rsidRPr="006F322A" w:rsidRDefault="006D78B8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Теоретична механіка</w:t>
      </w:r>
      <w:r w:rsidR="006D0720" w:rsidRPr="006F322A">
        <w:rPr>
          <w:rFonts w:asciiTheme="minorHAnsi" w:hAnsiTheme="minorHAnsi" w:cstheme="minorHAnsi"/>
          <w:sz w:val="24"/>
          <w:szCs w:val="24"/>
        </w:rPr>
        <w:t>;</w:t>
      </w:r>
    </w:p>
    <w:p w14:paraId="5234415B" w14:textId="66DCC65F" w:rsidR="00DB2737" w:rsidRPr="006F322A" w:rsidRDefault="00B30FF1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Механіка матеріалів і конструкцій</w:t>
      </w:r>
      <w:r w:rsidR="006D0720" w:rsidRPr="006F322A">
        <w:rPr>
          <w:rFonts w:asciiTheme="minorHAnsi" w:hAnsiTheme="minorHAnsi" w:cstheme="minorHAnsi"/>
          <w:sz w:val="24"/>
          <w:szCs w:val="24"/>
        </w:rPr>
        <w:t>;</w:t>
      </w:r>
      <w:r w:rsidR="006D78B8" w:rsidRPr="006F32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B317D5" w14:textId="5FBECD18" w:rsidR="00085C60" w:rsidRPr="006F322A" w:rsidRDefault="00085C60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Технологія машинобудування</w:t>
      </w:r>
      <w:r w:rsidR="001A59CD" w:rsidRPr="006F322A">
        <w:rPr>
          <w:rFonts w:asciiTheme="minorHAnsi" w:hAnsiTheme="minorHAnsi" w:cstheme="minorHAnsi"/>
          <w:sz w:val="24"/>
          <w:szCs w:val="24"/>
        </w:rPr>
        <w:t>;</w:t>
      </w:r>
    </w:p>
    <w:p w14:paraId="33FEA9B4" w14:textId="77777777" w:rsidR="00DB2737" w:rsidRPr="006F322A" w:rsidRDefault="006D78B8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Різальний інструмент та інструментальне забезпечення автоматизованого виробництва</w:t>
      </w:r>
      <w:r w:rsidR="00DB2737" w:rsidRPr="006F322A">
        <w:rPr>
          <w:rFonts w:asciiTheme="minorHAnsi" w:hAnsiTheme="minorHAnsi" w:cstheme="minorHAnsi"/>
          <w:sz w:val="24"/>
          <w:szCs w:val="24"/>
        </w:rPr>
        <w:t>;</w:t>
      </w:r>
    </w:p>
    <w:p w14:paraId="439BFE04" w14:textId="35CEEF74" w:rsidR="00DB2737" w:rsidRPr="006F322A" w:rsidRDefault="006D78B8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Деталі машин</w:t>
      </w:r>
      <w:r w:rsidR="003B2EC0" w:rsidRPr="006F322A">
        <w:rPr>
          <w:rFonts w:asciiTheme="minorHAnsi" w:hAnsiTheme="minorHAnsi" w:cstheme="minorHAnsi"/>
          <w:sz w:val="24"/>
          <w:szCs w:val="24"/>
        </w:rPr>
        <w:t xml:space="preserve"> і основи конструювання</w:t>
      </w:r>
      <w:r w:rsidR="00DB2737" w:rsidRPr="006F322A">
        <w:rPr>
          <w:rFonts w:asciiTheme="minorHAnsi" w:hAnsiTheme="minorHAnsi" w:cstheme="minorHAnsi"/>
          <w:sz w:val="24"/>
          <w:szCs w:val="24"/>
        </w:rPr>
        <w:t>;</w:t>
      </w:r>
    </w:p>
    <w:p w14:paraId="5EC517E5" w14:textId="119CD7F1" w:rsidR="001A59CD" w:rsidRPr="006F322A" w:rsidRDefault="001A59CD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/>
          <w:iCs/>
          <w:sz w:val="24"/>
          <w:szCs w:val="24"/>
        </w:rPr>
        <w:t>Метрологія, стандартизація і сертифікація</w:t>
      </w:r>
    </w:p>
    <w:p w14:paraId="78B0F588" w14:textId="0C49C124" w:rsidR="00DB2737" w:rsidRPr="006F322A" w:rsidRDefault="005442FB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lastRenderedPageBreak/>
        <w:t>Основи машинної графіки і чисельних методів проектування</w:t>
      </w:r>
      <w:r w:rsidR="00DB2737" w:rsidRPr="006F322A">
        <w:rPr>
          <w:rFonts w:asciiTheme="minorHAnsi" w:hAnsiTheme="minorHAnsi" w:cstheme="minorHAnsi"/>
          <w:sz w:val="24"/>
          <w:szCs w:val="24"/>
        </w:rPr>
        <w:t>;</w:t>
      </w:r>
    </w:p>
    <w:p w14:paraId="53951084" w14:textId="77777777" w:rsidR="001A59CD" w:rsidRPr="006F322A" w:rsidRDefault="008430A6" w:rsidP="006F322A">
      <w:pPr>
        <w:pStyle w:val="a0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322A">
        <w:rPr>
          <w:rFonts w:asciiTheme="minorHAnsi" w:hAnsiTheme="minorHAnsi" w:cstheme="minorHAnsi"/>
          <w:sz w:val="24"/>
          <w:szCs w:val="24"/>
        </w:rPr>
        <w:t>Системи автоматизованого проектування верстатів та машин</w:t>
      </w:r>
      <w:r w:rsidR="001A59CD" w:rsidRPr="006F322A">
        <w:rPr>
          <w:rFonts w:asciiTheme="minorHAnsi" w:hAnsiTheme="minorHAnsi" w:cstheme="minorHAnsi"/>
          <w:sz w:val="24"/>
          <w:szCs w:val="24"/>
        </w:rPr>
        <w:t>,</w:t>
      </w:r>
      <w:r w:rsidRPr="006F322A">
        <w:rPr>
          <w:rFonts w:asciiTheme="minorHAnsi" w:hAnsiTheme="minorHAnsi" w:cstheme="minorHAnsi"/>
          <w:sz w:val="24"/>
          <w:szCs w:val="24"/>
        </w:rPr>
        <w:t xml:space="preserve"> </w:t>
      </w:r>
      <w:r w:rsidR="006D78B8" w:rsidRPr="006F322A">
        <w:rPr>
          <w:rFonts w:asciiTheme="minorHAnsi" w:hAnsiTheme="minorHAnsi" w:cstheme="minorHAnsi"/>
          <w:sz w:val="24"/>
          <w:szCs w:val="24"/>
        </w:rPr>
        <w:t>тощо.</w:t>
      </w:r>
    </w:p>
    <w:p w14:paraId="64CE4F0F" w14:textId="265B49B4" w:rsidR="00704AED" w:rsidRPr="00A22ECC" w:rsidRDefault="006D78B8" w:rsidP="00704AED">
      <w:pPr>
        <w:pStyle w:val="2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Теми навчальних програм цих дисциплін при вивченні дисципліни «Конструювання обладнання машинобудування</w:t>
      </w:r>
      <w:r w:rsidR="00704AED">
        <w:rPr>
          <w:rFonts w:asciiTheme="minorHAnsi" w:hAnsiTheme="minorHAnsi" w:cstheme="minorHAnsi"/>
          <w:sz w:val="24"/>
          <w:szCs w:val="24"/>
        </w:rPr>
        <w:t>»</w:t>
      </w:r>
      <w:r w:rsidRPr="00A22ECC">
        <w:rPr>
          <w:rFonts w:asciiTheme="minorHAnsi" w:hAnsiTheme="minorHAnsi" w:cstheme="minorHAnsi"/>
          <w:sz w:val="24"/>
          <w:szCs w:val="24"/>
        </w:rPr>
        <w:t xml:space="preserve"> отримують конкретне прикладне застосування та конструктивне втілення.</w:t>
      </w:r>
    </w:p>
    <w:p w14:paraId="2A30FEC7" w14:textId="77777777" w:rsidR="006D78B8" w:rsidRPr="00A22ECC" w:rsidRDefault="006D78B8" w:rsidP="006D78B8">
      <w:pPr>
        <w:pStyle w:val="2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Дисципліна „Конструювання обладнання машинобудування“ складається з чотирьох кредитних модулів, одним з яких є курсовий проект, що закріплює на практиці отримані знання з проектування.</w:t>
      </w:r>
    </w:p>
    <w:p w14:paraId="34AACF4B" w14:textId="74DDD48E" w:rsidR="006D78B8" w:rsidRPr="00A22ECC" w:rsidRDefault="006D78B8" w:rsidP="006D78B8">
      <w:pPr>
        <w:pStyle w:val="22"/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Кредитний модуль </w:t>
      </w:r>
      <w:r w:rsidR="00704AED">
        <w:rPr>
          <w:rFonts w:asciiTheme="minorHAnsi" w:hAnsiTheme="minorHAnsi" w:cstheme="minorHAnsi"/>
          <w:sz w:val="24"/>
          <w:szCs w:val="24"/>
        </w:rPr>
        <w:t>«</w:t>
      </w:r>
      <w:r w:rsidRPr="00A22ECC">
        <w:rPr>
          <w:rFonts w:asciiTheme="minorHAnsi" w:hAnsiTheme="minorHAnsi" w:cstheme="minorHAnsi"/>
          <w:sz w:val="24"/>
          <w:szCs w:val="24"/>
        </w:rPr>
        <w:t>Конструювання обладнання машинобудування</w:t>
      </w:r>
      <w:r w:rsidR="00364555">
        <w:rPr>
          <w:rFonts w:asciiTheme="minorHAnsi" w:hAnsiTheme="minorHAnsi" w:cstheme="minorHAnsi"/>
          <w:sz w:val="24"/>
          <w:szCs w:val="24"/>
        </w:rPr>
        <w:t>»</w:t>
      </w:r>
      <w:r w:rsidRPr="00A22ECC">
        <w:rPr>
          <w:rFonts w:asciiTheme="minorHAnsi" w:hAnsiTheme="minorHAnsi" w:cstheme="minorHAnsi"/>
          <w:sz w:val="24"/>
          <w:szCs w:val="24"/>
        </w:rPr>
        <w:t>–</w:t>
      </w:r>
      <w:r w:rsidR="00364555">
        <w:rPr>
          <w:rFonts w:asciiTheme="minorHAnsi" w:hAnsiTheme="minorHAnsi" w:cstheme="minorHAnsi"/>
          <w:sz w:val="24"/>
          <w:szCs w:val="24"/>
        </w:rPr>
        <w:t>3</w:t>
      </w:r>
      <w:r w:rsidRPr="00A22ECC">
        <w:rPr>
          <w:rFonts w:asciiTheme="minorHAnsi" w:hAnsiTheme="minorHAnsi" w:cstheme="minorHAnsi"/>
          <w:sz w:val="24"/>
          <w:szCs w:val="24"/>
        </w:rPr>
        <w:t xml:space="preserve"> розглядає </w:t>
      </w:r>
      <w:r w:rsidR="00364555">
        <w:rPr>
          <w:sz w:val="24"/>
        </w:rPr>
        <w:t>методи аналізу і синтезу лінійних систем і тягових механізмів верстатів,</w:t>
      </w:r>
      <w:r w:rsidR="00364555" w:rsidRPr="002C5263">
        <w:rPr>
          <w:sz w:val="24"/>
          <w:szCs w:val="24"/>
        </w:rPr>
        <w:t xml:space="preserve"> </w:t>
      </w:r>
      <w:r w:rsidR="00364555" w:rsidRPr="001B0E0F">
        <w:rPr>
          <w:sz w:val="24"/>
          <w:szCs w:val="24"/>
        </w:rPr>
        <w:t xml:space="preserve">загальні принципи </w:t>
      </w:r>
      <w:r w:rsidR="00364555">
        <w:rPr>
          <w:sz w:val="24"/>
          <w:szCs w:val="24"/>
        </w:rPr>
        <w:t xml:space="preserve">їх </w:t>
      </w:r>
      <w:r w:rsidR="00364555" w:rsidRPr="001B0E0F">
        <w:rPr>
          <w:sz w:val="24"/>
          <w:szCs w:val="24"/>
        </w:rPr>
        <w:t xml:space="preserve">проектування й розробки </w:t>
      </w:r>
      <w:r w:rsidR="00364555">
        <w:rPr>
          <w:sz w:val="24"/>
        </w:rPr>
        <w:t>функціональних механізмів технологічного обладнання з їх використанням, а також вимоги, характеристики й принципи проектування несучих систем</w:t>
      </w:r>
      <w:r w:rsidR="00CF0F64">
        <w:rPr>
          <w:sz w:val="24"/>
        </w:rPr>
        <w:t>.</w:t>
      </w:r>
      <w:r w:rsidRPr="00A22ECC">
        <w:rPr>
          <w:rFonts w:asciiTheme="minorHAnsi" w:hAnsiTheme="minorHAnsi" w:cstheme="minorHAnsi"/>
          <w:sz w:val="24"/>
          <w:szCs w:val="24"/>
        </w:rPr>
        <w:t xml:space="preserve"> Дисципліна скерована на забезпечення підготовки кваліфікованих кадрів в галузі машинобудування, які мають знання щодо типових конструкцій, їхніх переваг й недоліків, порівняльних характеристик реалізації різних принципів та конструктивного втілення, здатних творчо вирішувати інженерні задачі.</w:t>
      </w:r>
    </w:p>
    <w:p w14:paraId="17DF302A" w14:textId="77777777" w:rsidR="006D78B8" w:rsidRPr="00A22ECC" w:rsidRDefault="006D78B8" w:rsidP="006D78B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 xml:space="preserve">Дисципліна є базовою для подальшого вивчення особливостей конструкцій та проектування верстатів з ЧПК, обробних центрів, верстатних комплексів та промислових роботів, автоматичних ліній, особливостей експлуатації верстатів і систем керування, а також </w:t>
      </w:r>
      <w:r w:rsidRPr="00A22ECC">
        <w:rPr>
          <w:rFonts w:asciiTheme="minorHAnsi" w:hAnsiTheme="minorHAnsi" w:cstheme="minorHAnsi"/>
          <w:spacing w:val="-8"/>
          <w:sz w:val="24"/>
          <w:szCs w:val="24"/>
        </w:rPr>
        <w:t>необхідною для вивчення дисциплін</w:t>
      </w:r>
      <w:r w:rsidRPr="00A22E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2ECC">
        <w:rPr>
          <w:rFonts w:asciiTheme="minorHAnsi" w:hAnsiTheme="minorHAnsi" w:cstheme="minorHAnsi"/>
          <w:sz w:val="24"/>
          <w:szCs w:val="24"/>
        </w:rPr>
        <w:t>освітньо</w:t>
      </w:r>
      <w:proofErr w:type="spellEnd"/>
      <w:r w:rsidRPr="00A22ECC">
        <w:rPr>
          <w:rFonts w:asciiTheme="minorHAnsi" w:hAnsiTheme="minorHAnsi" w:cstheme="minorHAnsi"/>
          <w:sz w:val="24"/>
          <w:szCs w:val="24"/>
        </w:rPr>
        <w:t xml:space="preserve"> –кваліфікаційного рівня</w:t>
      </w:r>
      <w:r w:rsidRPr="00A22ECC">
        <w:rPr>
          <w:rFonts w:asciiTheme="minorHAnsi" w:hAnsiTheme="minorHAnsi" w:cstheme="minorHAnsi"/>
          <w:spacing w:val="-8"/>
          <w:sz w:val="24"/>
          <w:szCs w:val="24"/>
        </w:rPr>
        <w:t xml:space="preserve"> «магістр».</w:t>
      </w:r>
    </w:p>
    <w:p w14:paraId="68476C69" w14:textId="453DD2C0" w:rsidR="006D78B8" w:rsidRPr="00A22ECC" w:rsidRDefault="006D78B8" w:rsidP="006D78B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22ECC">
        <w:rPr>
          <w:rFonts w:asciiTheme="minorHAnsi" w:hAnsiTheme="minorHAnsi" w:cstheme="minorHAnsi"/>
          <w:sz w:val="24"/>
          <w:szCs w:val="24"/>
        </w:rPr>
        <w:t>Отримані при вивченні дисципліни знання й вміння використовуються при виконанні курсового та дипломного проектів.</w:t>
      </w:r>
    </w:p>
    <w:p w14:paraId="162A7A7A" w14:textId="191E1A33" w:rsidR="00AA6B23" w:rsidRPr="009A56DB" w:rsidRDefault="00AA6B23" w:rsidP="00AA6B23">
      <w:pPr>
        <w:pStyle w:val="10"/>
        <w:spacing w:line="240" w:lineRule="auto"/>
        <w:rPr>
          <w:rFonts w:cstheme="minorHAnsi"/>
          <w:color w:val="auto"/>
        </w:rPr>
      </w:pPr>
      <w:r w:rsidRPr="009A56DB">
        <w:rPr>
          <w:rFonts w:cstheme="minorHAnsi"/>
          <w:color w:val="auto"/>
        </w:rPr>
        <w:t xml:space="preserve">Зміст навчальної дисципліни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9"/>
        <w:gridCol w:w="62"/>
        <w:gridCol w:w="8028"/>
        <w:gridCol w:w="505"/>
      </w:tblGrid>
      <w:tr w:rsidR="004929EE" w:rsidRPr="004F1EED" w14:paraId="1CF3282F" w14:textId="77777777" w:rsidTr="004C3A15">
        <w:tc>
          <w:tcPr>
            <w:tcW w:w="10194" w:type="dxa"/>
            <w:gridSpan w:val="4"/>
            <w:shd w:val="clear" w:color="auto" w:fill="auto"/>
          </w:tcPr>
          <w:p w14:paraId="7B5C3F3E" w14:textId="1A9AF085" w:rsidR="004929EE" w:rsidRPr="004F1EED" w:rsidRDefault="004929EE" w:rsidP="00D476C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bookmarkStart w:id="1" w:name="_Hlk80552349"/>
            <w:r w:rsidRPr="004F1EE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Розділ 1</w:t>
            </w:r>
            <w:r w:rsidR="009334D1">
              <w:t xml:space="preserve">. </w:t>
            </w:r>
            <w:r w:rsidR="009334D1" w:rsidRPr="00AC2B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Проектування тягових пристроїв приводів лінійного руху</w:t>
            </w:r>
          </w:p>
        </w:tc>
      </w:tr>
      <w:tr w:rsidR="004929EE" w:rsidRPr="004F1EED" w14:paraId="452BAB1E" w14:textId="77777777" w:rsidTr="004C3A15">
        <w:tc>
          <w:tcPr>
            <w:tcW w:w="1661" w:type="dxa"/>
            <w:gridSpan w:val="2"/>
            <w:shd w:val="clear" w:color="auto" w:fill="auto"/>
          </w:tcPr>
          <w:p w14:paraId="375953E3" w14:textId="77777777" w:rsidR="004929EE" w:rsidRPr="0040563F" w:rsidRDefault="004929EE" w:rsidP="00D476C1">
            <w:pPr>
              <w:spacing w:before="160"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0563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1.1  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8F409DF" w14:textId="184E450D" w:rsidR="004929EE" w:rsidRPr="0040563F" w:rsidRDefault="00EC5949" w:rsidP="00D476C1">
            <w:pPr>
              <w:spacing w:before="16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40563F">
              <w:rPr>
                <w:rFonts w:asciiTheme="minorHAnsi" w:hAnsiTheme="minorHAnsi" w:cstheme="minorHAnsi"/>
                <w:sz w:val="24"/>
                <w:szCs w:val="24"/>
              </w:rPr>
              <w:t>Проектування тягових пристроїв приводів лінійного руху</w:t>
            </w:r>
          </w:p>
        </w:tc>
      </w:tr>
      <w:tr w:rsidR="004929EE" w:rsidRPr="004F1EED" w14:paraId="3108C0C7" w14:textId="77777777" w:rsidTr="004C3A15">
        <w:tc>
          <w:tcPr>
            <w:tcW w:w="1661" w:type="dxa"/>
            <w:gridSpan w:val="2"/>
            <w:shd w:val="clear" w:color="auto" w:fill="auto"/>
          </w:tcPr>
          <w:p w14:paraId="37508886" w14:textId="77777777" w:rsidR="004929EE" w:rsidRPr="0040563F" w:rsidRDefault="004929EE" w:rsidP="004C3A1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0563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1.2  </w:t>
            </w:r>
            <w:r w:rsidRPr="0040563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2792425D" w14:textId="4B34EAF0" w:rsidR="004929EE" w:rsidRPr="0040563F" w:rsidRDefault="00EC5949" w:rsidP="004C3A15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40563F">
              <w:rPr>
                <w:rFonts w:asciiTheme="minorHAnsi" w:hAnsiTheme="minorHAnsi" w:cstheme="minorHAnsi"/>
                <w:sz w:val="24"/>
                <w:szCs w:val="24"/>
              </w:rPr>
              <w:t>Проектування передач гвинт-гайка кочення</w:t>
            </w:r>
            <w:r w:rsidR="004929EE" w:rsidRPr="0040563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929EE" w:rsidRPr="004F1EED" w14:paraId="040F8DA8" w14:textId="77777777" w:rsidTr="004C3A15">
        <w:tc>
          <w:tcPr>
            <w:tcW w:w="10194" w:type="dxa"/>
            <w:gridSpan w:val="4"/>
            <w:shd w:val="clear" w:color="auto" w:fill="auto"/>
          </w:tcPr>
          <w:p w14:paraId="37D867B6" w14:textId="3845F8CB" w:rsidR="004929EE" w:rsidRPr="004F1EED" w:rsidRDefault="004929EE" w:rsidP="004C3A15">
            <w:pPr>
              <w:spacing w:before="240" w:after="12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4F1EE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Розділ 2. </w:t>
            </w:r>
            <w:r w:rsidR="00CA69AD" w:rsidRPr="00AC2B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Проектування напрямних металорізальних верстатів</w:t>
            </w:r>
          </w:p>
        </w:tc>
      </w:tr>
      <w:tr w:rsidR="004929EE" w:rsidRPr="004F1EED" w14:paraId="09B4A1B0" w14:textId="77777777" w:rsidTr="004C3A15">
        <w:tc>
          <w:tcPr>
            <w:tcW w:w="1661" w:type="dxa"/>
            <w:gridSpan w:val="2"/>
            <w:shd w:val="clear" w:color="auto" w:fill="auto"/>
          </w:tcPr>
          <w:p w14:paraId="63BA2605" w14:textId="7734A27A" w:rsidR="004929EE" w:rsidRPr="001837EE" w:rsidRDefault="00403EAF" w:rsidP="00403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="004929EE" w:rsidRPr="001837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7516C4C" w14:textId="7DD6D45A" w:rsidR="004929EE" w:rsidRPr="001837EE" w:rsidRDefault="00FF49E8" w:rsidP="004C3A15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1837EE">
              <w:rPr>
                <w:rFonts w:asciiTheme="minorHAnsi" w:hAnsiTheme="minorHAnsi" w:cstheme="minorHAnsi"/>
                <w:sz w:val="24"/>
                <w:szCs w:val="24"/>
              </w:rPr>
              <w:t>Проектування напрямних ковзання</w:t>
            </w:r>
            <w:r w:rsidR="004929EE" w:rsidRPr="001837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23F58" w:rsidRPr="004F1EED" w14:paraId="5B061E7A" w14:textId="77777777" w:rsidTr="004C3A15">
        <w:tc>
          <w:tcPr>
            <w:tcW w:w="1661" w:type="dxa"/>
            <w:gridSpan w:val="2"/>
            <w:shd w:val="clear" w:color="auto" w:fill="auto"/>
          </w:tcPr>
          <w:p w14:paraId="7DE8A1A8" w14:textId="3EE39C97" w:rsidR="00F23F58" w:rsidRDefault="00F23F58" w:rsidP="00F23F58">
            <w:pPr>
              <w:spacing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1837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608EA2BD" w14:textId="24434AA5" w:rsidR="00F23F58" w:rsidRPr="001837EE" w:rsidRDefault="00F23F58" w:rsidP="00F23F5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37EE">
              <w:rPr>
                <w:rFonts w:asciiTheme="minorHAnsi" w:hAnsiTheme="minorHAnsi" w:cstheme="minorHAnsi"/>
                <w:sz w:val="24"/>
                <w:szCs w:val="24"/>
              </w:rPr>
              <w:t xml:space="preserve"> Проектування напрямних кочення</w:t>
            </w:r>
          </w:p>
        </w:tc>
      </w:tr>
      <w:tr w:rsidR="00F23F58" w:rsidRPr="004F1EED" w14:paraId="638B91A3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67CDB9E4" w14:textId="5C26FE74" w:rsidR="00F23F58" w:rsidRPr="001837EE" w:rsidRDefault="00091898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5A615876" w14:textId="4138529E" w:rsidR="00F23F58" w:rsidRPr="001837EE" w:rsidRDefault="00F23F58" w:rsidP="00F23F58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1837EE">
              <w:rPr>
                <w:rFonts w:asciiTheme="minorHAnsi" w:hAnsiTheme="minorHAnsi" w:cstheme="minorHAnsi"/>
                <w:sz w:val="24"/>
                <w:szCs w:val="24"/>
              </w:rPr>
              <w:t xml:space="preserve"> Проектування </w:t>
            </w:r>
            <w:proofErr w:type="spellStart"/>
            <w:r w:rsidR="00DF4A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лінійних</w:t>
            </w:r>
            <w:proofErr w:type="spellEnd"/>
            <w:r w:rsidR="00DF4A37">
              <w:rPr>
                <w:rFonts w:asciiTheme="minorHAnsi" w:hAnsiTheme="minorHAnsi" w:cstheme="minorHAnsi"/>
                <w:sz w:val="24"/>
                <w:szCs w:val="24"/>
              </w:rPr>
              <w:t xml:space="preserve"> систем</w:t>
            </w:r>
            <w:r w:rsidRPr="001837EE">
              <w:rPr>
                <w:rFonts w:asciiTheme="minorHAnsi" w:hAnsiTheme="minorHAnsi" w:cstheme="minorHAnsi"/>
                <w:sz w:val="24"/>
                <w:szCs w:val="24"/>
              </w:rPr>
              <w:t xml:space="preserve"> кочення</w:t>
            </w:r>
            <w:r w:rsidR="00DF4A37">
              <w:rPr>
                <w:rFonts w:asciiTheme="minorHAnsi" w:hAnsiTheme="minorHAnsi" w:cstheme="minorHAnsi"/>
                <w:sz w:val="24"/>
                <w:szCs w:val="24"/>
              </w:rPr>
              <w:t>. Показники</w:t>
            </w:r>
            <w:r w:rsidR="00F60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4A37">
              <w:rPr>
                <w:rFonts w:asciiTheme="minorHAnsi" w:hAnsiTheme="minorHAnsi" w:cstheme="minorHAnsi"/>
                <w:sz w:val="24"/>
                <w:szCs w:val="24"/>
              </w:rPr>
              <w:t>працездатності.</w:t>
            </w:r>
          </w:p>
        </w:tc>
      </w:tr>
      <w:tr w:rsidR="00F23F58" w:rsidRPr="004F1EED" w14:paraId="31B58F7A" w14:textId="77777777" w:rsidTr="00C8059F">
        <w:trPr>
          <w:gridAfter w:val="1"/>
          <w:wAfter w:w="505" w:type="dxa"/>
        </w:trPr>
        <w:tc>
          <w:tcPr>
            <w:tcW w:w="9689" w:type="dxa"/>
            <w:gridSpan w:val="3"/>
            <w:shd w:val="clear" w:color="auto" w:fill="auto"/>
          </w:tcPr>
          <w:p w14:paraId="3311173F" w14:textId="5D3AF610" w:rsidR="00F23F58" w:rsidRPr="009A2D71" w:rsidRDefault="00F23F58" w:rsidP="00F23F58">
            <w:pPr>
              <w:spacing w:before="240" w:after="12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9A2D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Розділ 3. </w:t>
            </w:r>
            <w:r w:rsidRPr="009A2D71">
              <w:rPr>
                <w:rFonts w:asciiTheme="minorHAnsi" w:hAnsiTheme="minorHAnsi" w:cstheme="minorHAnsi"/>
                <w:b/>
                <w:bCs/>
                <w:color w:val="525252"/>
                <w:sz w:val="24"/>
                <w:szCs w:val="24"/>
              </w:rPr>
              <w:t>Несучі системи (НС) металорізальних верстатів</w:t>
            </w:r>
          </w:p>
        </w:tc>
      </w:tr>
      <w:tr w:rsidR="00F23F58" w:rsidRPr="004F1EED" w14:paraId="7368B871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1D4DFFA8" w14:textId="77777777" w:rsidR="00F23F58" w:rsidRPr="004F1EED" w:rsidRDefault="00F23F58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3.1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54559CAF" w14:textId="052DBDCC" w:rsidR="00F23F58" w:rsidRPr="009A2D71" w:rsidRDefault="00F23F58" w:rsidP="00F23F5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A2D71">
              <w:rPr>
                <w:rFonts w:asciiTheme="minorHAnsi" w:hAnsiTheme="minorHAnsi" w:cstheme="minorHAnsi"/>
                <w:sz w:val="24"/>
                <w:szCs w:val="24"/>
              </w:rPr>
              <w:t>Основні поняття й вимоги до НС, матеріали</w:t>
            </w:r>
            <w:r w:rsidRPr="009A2D7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F23F58" w:rsidRPr="004F1EED" w14:paraId="766B85AE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1378C336" w14:textId="77777777" w:rsidR="00F23F58" w:rsidRPr="004F1EED" w:rsidRDefault="00F23F58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Тема 3.2  </w:t>
            </w:r>
            <w:r w:rsidRPr="004F1EE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1AE5A159" w14:textId="216D94C7" w:rsidR="00F23F58" w:rsidRPr="009A2D71" w:rsidRDefault="00F23F58" w:rsidP="00F23F5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A2D71">
              <w:rPr>
                <w:rFonts w:asciiTheme="minorHAnsi" w:hAnsiTheme="minorHAnsi" w:cstheme="minorHAnsi"/>
                <w:sz w:val="24"/>
                <w:szCs w:val="24"/>
              </w:rPr>
              <w:t>Базові деталі НС</w:t>
            </w:r>
            <w:r w:rsidRPr="009A2D7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F23F58" w:rsidRPr="004F1EED" w14:paraId="46BFC279" w14:textId="77777777" w:rsidTr="00C8059F">
        <w:trPr>
          <w:gridAfter w:val="1"/>
          <w:wAfter w:w="505" w:type="dxa"/>
        </w:trPr>
        <w:tc>
          <w:tcPr>
            <w:tcW w:w="1599" w:type="dxa"/>
            <w:shd w:val="clear" w:color="auto" w:fill="auto"/>
          </w:tcPr>
          <w:p w14:paraId="15F466D0" w14:textId="1A38344C" w:rsidR="00F23F58" w:rsidRPr="004F1EED" w:rsidRDefault="00F23F58" w:rsidP="00F23F58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Тема 3.</w:t>
            </w:r>
            <w:r w:rsidR="0051670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3</w:t>
            </w: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F1EE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4F1E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90" w:type="dxa"/>
            <w:gridSpan w:val="2"/>
            <w:shd w:val="clear" w:color="auto" w:fill="auto"/>
          </w:tcPr>
          <w:p w14:paraId="5C19041D" w14:textId="2B9A113D" w:rsidR="00F23F58" w:rsidRPr="009A2D71" w:rsidRDefault="00F23F58" w:rsidP="00F23F5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A2D71">
              <w:rPr>
                <w:rFonts w:asciiTheme="minorHAnsi" w:hAnsiTheme="minorHAnsi" w:cstheme="minorHAnsi"/>
                <w:sz w:val="24"/>
                <w:szCs w:val="24"/>
              </w:rPr>
              <w:t>Жорсткість НС, принципи розрахунку</w:t>
            </w:r>
            <w:r w:rsidRPr="009A2D7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1"/>
    </w:tbl>
    <w:p w14:paraId="5AF531A8" w14:textId="77777777" w:rsidR="00F469ED" w:rsidRDefault="00F469ED" w:rsidP="00F469ED">
      <w:pPr>
        <w:pStyle w:val="10"/>
        <w:numPr>
          <w:ilvl w:val="0"/>
          <w:numId w:val="0"/>
        </w:numPr>
        <w:ind w:left="720"/>
        <w:rPr>
          <w:rFonts w:ascii="Times New Roman" w:hAnsi="Times New Roman"/>
          <w:color w:val="auto"/>
          <w:sz w:val="26"/>
          <w:szCs w:val="26"/>
        </w:rPr>
      </w:pPr>
    </w:p>
    <w:p w14:paraId="3A076904" w14:textId="5FF1D13E" w:rsidR="008B16FE" w:rsidRPr="00F60ED5" w:rsidRDefault="008B16FE" w:rsidP="008B16FE">
      <w:pPr>
        <w:pStyle w:val="10"/>
        <w:rPr>
          <w:rFonts w:cstheme="minorHAnsi"/>
          <w:color w:val="auto"/>
        </w:rPr>
      </w:pPr>
      <w:r w:rsidRPr="00F60ED5">
        <w:rPr>
          <w:rFonts w:cstheme="minorHAnsi"/>
          <w:color w:val="auto"/>
        </w:rPr>
        <w:t>Навчальні матеріали та ресурси</w:t>
      </w:r>
    </w:p>
    <w:p w14:paraId="1745A4AE" w14:textId="51B8E010" w:rsidR="00EA7E49" w:rsidRPr="00F60ED5" w:rsidRDefault="000B2983" w:rsidP="000B298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0ED5">
        <w:rPr>
          <w:rFonts w:asciiTheme="minorHAnsi" w:hAnsiTheme="minorHAnsi" w:cstheme="minorHAnsi"/>
          <w:b/>
          <w:bCs/>
          <w:sz w:val="24"/>
          <w:szCs w:val="24"/>
        </w:rPr>
        <w:t>Базова література</w:t>
      </w:r>
    </w:p>
    <w:p w14:paraId="5BC93B9F" w14:textId="77777777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2" w:name="_Hlk62237936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Детали и механизмы металлорежущих станков под ред.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Д.Н.Решетова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. – М.: Машиностроение, 1972 – т.1, 663с. </w:t>
      </w:r>
    </w:p>
    <w:p w14:paraId="520133AE" w14:textId="77777777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Детали и механизмы металлорежущих станков под ред.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Д.Н.Решетова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. – М.: Машиностроение, 1972 – т.2, 520 с. </w:t>
      </w:r>
    </w:p>
    <w:p w14:paraId="60B1C84C" w14:textId="7FC45B04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>Машиностроение. Энциклопедия. М.: Машиностроение.</w:t>
      </w:r>
      <w:r w:rsidRPr="00F60ED5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F60ED5">
        <w:rPr>
          <w:rFonts w:asciiTheme="minorHAnsi" w:hAnsiTheme="minorHAnsi" w:cstheme="minorHAnsi"/>
          <w:sz w:val="24"/>
          <w:szCs w:val="24"/>
          <w:lang w:val="ru-RU"/>
        </w:rPr>
        <w:br/>
        <w:t xml:space="preserve">Металлорежущие станки и деревообрабатывающее оборудование. Т.IV – 7. </w:t>
      </w:r>
      <w:r w:rsidR="005E06B1"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/ </w:t>
      </w:r>
      <w:r w:rsidRPr="00F60ED5">
        <w:rPr>
          <w:rFonts w:asciiTheme="minorHAnsi" w:hAnsiTheme="minorHAnsi" w:cstheme="minorHAnsi"/>
          <w:sz w:val="24"/>
          <w:szCs w:val="24"/>
          <w:lang w:val="ru-RU"/>
        </w:rPr>
        <w:t>Черпаков Б.И. и др., - 2002 – 864 с</w:t>
      </w:r>
    </w:p>
    <w:p w14:paraId="1F5DFE8D" w14:textId="757A748F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Металлорежущие станки: учебник. В 2 т. /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Т.М.Авраамова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В.В.Бушуев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Л.Я.Гиловой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др.; под ред.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В.В.Бушуева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>. Т. 1. – М.: Машиностроение, 2011. – 608с.</w:t>
      </w:r>
    </w:p>
    <w:p w14:paraId="73FB331F" w14:textId="77777777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Металлорежущие станки: Учебник для машиностроительных втузов под ред.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В.Э.Пуша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– М.: Машиностроение, 1985 – 576 с. </w:t>
      </w:r>
    </w:p>
    <w:p w14:paraId="5C6E0982" w14:textId="77777777" w:rsidR="00B40695" w:rsidRPr="00F60ED5" w:rsidRDefault="00B40695" w:rsidP="00B40695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Т1. Проектирование станков /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1994 – 444 с. </w:t>
      </w:r>
    </w:p>
    <w:p w14:paraId="046FA3A9" w14:textId="77777777" w:rsidR="00B40695" w:rsidRPr="00F60ED5" w:rsidRDefault="00B40695" w:rsidP="00357F3F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Т2., Ч1. Расчет и конструирование узлов и элементов станков /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1995 – 371 с. </w:t>
      </w:r>
    </w:p>
    <w:p w14:paraId="49E63F4B" w14:textId="7B103B7A" w:rsidR="00B40695" w:rsidRPr="00F60ED5" w:rsidRDefault="00B40695" w:rsidP="00357F3F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Проектирование металлорежущих станков и станочных систем: Справочник-учебник. В 3-х т. Т2, Ч2. Проектирование станков /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А.С.Проников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и др. – М.: Изд-во МВТУ им.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Н.Э.Баумана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: Машиностроение, 1995 – 320 с. </w:t>
      </w:r>
    </w:p>
    <w:bookmarkEnd w:id="2"/>
    <w:p w14:paraId="48EC5ADF" w14:textId="61F95027" w:rsidR="00EA7E49" w:rsidRPr="00F60ED5" w:rsidRDefault="00357F3F" w:rsidP="00F453B7">
      <w:pPr>
        <w:spacing w:before="1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0ED5">
        <w:rPr>
          <w:rFonts w:asciiTheme="minorHAnsi" w:hAnsiTheme="minorHAnsi" w:cstheme="minorHAnsi"/>
          <w:b/>
          <w:bCs/>
          <w:sz w:val="24"/>
          <w:szCs w:val="24"/>
        </w:rPr>
        <w:t>Додаткова література</w:t>
      </w:r>
    </w:p>
    <w:p w14:paraId="18D66215" w14:textId="77777777" w:rsidR="003D724B" w:rsidRPr="00F60ED5" w:rsidRDefault="003D724B" w:rsidP="00232693">
      <w:pPr>
        <w:numPr>
          <w:ilvl w:val="0"/>
          <w:numId w:val="22"/>
        </w:numPr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Бушуев В.В. Гидростатическая смазка в станках – М.: Машиностроение, 1989 – 176с. </w:t>
      </w:r>
    </w:p>
    <w:p w14:paraId="5B01B416" w14:textId="19067F41" w:rsidR="003D724B" w:rsidRPr="00F60ED5" w:rsidRDefault="003D724B" w:rsidP="002A6854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Калинин В.И. и др. В помощь конструктору-станкостроителю – М.: Машиностроение, 1983 – 288с. </w:t>
      </w:r>
    </w:p>
    <w:p w14:paraId="6B668CFA" w14:textId="77777777" w:rsidR="003D724B" w:rsidRPr="00F60ED5" w:rsidRDefault="003D724B" w:rsidP="003D724B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Крайнев А. Идеология конструирования. М.: Машиностроение, 2003 –384 с. </w:t>
      </w:r>
    </w:p>
    <w:p w14:paraId="583B3C9E" w14:textId="042817A5" w:rsidR="003D724B" w:rsidRPr="00F60ED5" w:rsidRDefault="003D724B" w:rsidP="003D724B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F60ED5">
        <w:rPr>
          <w:rFonts w:asciiTheme="minorHAnsi" w:hAnsiTheme="minorHAnsi" w:cstheme="minorHAnsi"/>
          <w:sz w:val="24"/>
          <w:szCs w:val="24"/>
        </w:rPr>
        <w:t xml:space="preserve">Крижанівський В.А., Кузнєцов Ю.М., Кириченко А.М. та ін.. Агрегатно-модульне технологічне обладнання. Ч1. Принципи побудови агрегатно-модульного технологічного обладнання. – Кіровоград, 2003 – 422 с. </w:t>
      </w:r>
    </w:p>
    <w:p w14:paraId="3751CAF3" w14:textId="77777777" w:rsidR="005C3F96" w:rsidRPr="00F60ED5" w:rsidRDefault="005C3F96" w:rsidP="005C3F96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Металлорежущие станки: Учебник для машиностроительных втузов под ред.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В.Э.Пуша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– М.: Машиностроение, 1985 – 576 с. </w:t>
      </w:r>
    </w:p>
    <w:p w14:paraId="5C450318" w14:textId="77777777" w:rsidR="003D724B" w:rsidRPr="00F60ED5" w:rsidRDefault="003D724B" w:rsidP="003D724B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>Орлов П.И. Основы конструирования. Справ.-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методич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>. Пособие в 3-х кн. – М.: Машиностроение, 1977</w:t>
      </w:r>
    </w:p>
    <w:p w14:paraId="388D51CD" w14:textId="77777777" w:rsidR="00D41BCC" w:rsidRPr="00F60ED5" w:rsidRDefault="00D41BCC" w:rsidP="00D41BCC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F60ED5">
        <w:rPr>
          <w:rFonts w:asciiTheme="minorHAnsi" w:hAnsiTheme="minorHAnsi" w:cstheme="minorHAnsi"/>
          <w:sz w:val="24"/>
          <w:szCs w:val="24"/>
        </w:rPr>
        <w:t>Розрахунок та проектування вузлів та деталей верстатів і систем: Навчальний посібник/</w:t>
      </w:r>
      <w:proofErr w:type="spellStart"/>
      <w:r w:rsidRPr="00F60ED5">
        <w:rPr>
          <w:rFonts w:asciiTheme="minorHAnsi" w:hAnsiTheme="minorHAnsi" w:cstheme="minorHAnsi"/>
          <w:sz w:val="24"/>
          <w:szCs w:val="24"/>
        </w:rPr>
        <w:t>Е.П.Кобзар</w:t>
      </w:r>
      <w:proofErr w:type="spellEnd"/>
      <w:r w:rsidRPr="00F60E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</w:rPr>
        <w:t>Л.С.Мельничук</w:t>
      </w:r>
      <w:proofErr w:type="spellEnd"/>
      <w:r w:rsidRPr="00F60E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</w:rPr>
        <w:t>О.А.Громовий</w:t>
      </w:r>
      <w:proofErr w:type="spellEnd"/>
      <w:r w:rsidRPr="00F60ED5">
        <w:rPr>
          <w:rFonts w:asciiTheme="minorHAnsi" w:hAnsiTheme="minorHAnsi" w:cstheme="minorHAnsi"/>
          <w:sz w:val="24"/>
          <w:szCs w:val="24"/>
        </w:rPr>
        <w:t xml:space="preserve"> – Житомир, інженерно-технологічний </w:t>
      </w:r>
      <w:proofErr w:type="spellStart"/>
      <w:r w:rsidRPr="00F60ED5">
        <w:rPr>
          <w:rFonts w:asciiTheme="minorHAnsi" w:hAnsiTheme="minorHAnsi" w:cstheme="minorHAnsi"/>
          <w:sz w:val="24"/>
          <w:szCs w:val="24"/>
        </w:rPr>
        <w:t>ін</w:t>
      </w:r>
      <w:proofErr w:type="spellEnd"/>
      <w:r w:rsidRPr="00F60ED5">
        <w:rPr>
          <w:rFonts w:asciiTheme="minorHAnsi" w:hAnsiTheme="minorHAnsi" w:cstheme="minorHAnsi"/>
          <w:sz w:val="24"/>
          <w:szCs w:val="24"/>
        </w:rPr>
        <w:t>-, 2001 – 361с.</w:t>
      </w:r>
    </w:p>
    <w:p w14:paraId="2087E9CF" w14:textId="2AAD6265" w:rsidR="00D41BCC" w:rsidRPr="00F60ED5" w:rsidRDefault="00D41BCC" w:rsidP="00D41BCC">
      <w:pPr>
        <w:numPr>
          <w:ilvl w:val="0"/>
          <w:numId w:val="22"/>
        </w:numPr>
        <w:spacing w:line="240" w:lineRule="auto"/>
        <w:ind w:left="3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Чернянский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П.М. Основы проектирования точных станков. Теория и расчет: учебное пособие / П.М.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Чернянский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– М.: КНОРУС, 2010. – 240 с</w:t>
      </w:r>
    </w:p>
    <w:p w14:paraId="70651173" w14:textId="77777777" w:rsidR="00F16F06" w:rsidRPr="00F60ED5" w:rsidRDefault="00F16F06" w:rsidP="00F16F06">
      <w:pPr>
        <w:spacing w:before="120" w:after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60ED5">
        <w:rPr>
          <w:rFonts w:asciiTheme="minorHAnsi" w:hAnsiTheme="minorHAnsi" w:cstheme="minorHAnsi"/>
          <w:b/>
          <w:sz w:val="24"/>
          <w:szCs w:val="24"/>
        </w:rPr>
        <w:t>Методичні вказівки</w:t>
      </w:r>
    </w:p>
    <w:p w14:paraId="249E57BF" w14:textId="77777777" w:rsidR="00D07B05" w:rsidRPr="00F60ED5" w:rsidRDefault="00D07B05" w:rsidP="00D07B05">
      <w:pPr>
        <w:numPr>
          <w:ilvl w:val="0"/>
          <w:numId w:val="22"/>
        </w:numPr>
        <w:spacing w:after="200"/>
        <w:ind w:left="340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>Методические указания к выполнению курсового проекта по курсу "Металлорежущие станки" /</w:t>
      </w:r>
      <w:proofErr w:type="gram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Сост..</w:t>
      </w:r>
      <w:proofErr w:type="gram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Ю.Н.Кузнецов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И.Г.Федоренко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И.И.Верба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- К.: КПИ, 1988 - 80 с </w:t>
      </w:r>
    </w:p>
    <w:p w14:paraId="258C8BEF" w14:textId="3F0D4A6E" w:rsidR="00D07B05" w:rsidRPr="00F60ED5" w:rsidRDefault="000829DE" w:rsidP="00D41BCC">
      <w:pPr>
        <w:numPr>
          <w:ilvl w:val="0"/>
          <w:numId w:val="22"/>
        </w:numPr>
        <w:spacing w:after="200"/>
        <w:ind w:left="340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Методические указания к самостоятельным работам по курсу "Металлорежущие станки". Раздел "Расчет и конструирование станков" /Сост.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И.И.Верба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И.Г.Федоренко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С.В.Чикин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- К.: КПИ, І989 - 52 с</w:t>
      </w:r>
    </w:p>
    <w:p w14:paraId="57CA3666" w14:textId="77777777" w:rsidR="00560984" w:rsidRPr="00F60ED5" w:rsidRDefault="00560984" w:rsidP="00560984">
      <w:pPr>
        <w:numPr>
          <w:ilvl w:val="0"/>
          <w:numId w:val="22"/>
        </w:numPr>
        <w:spacing w:after="200"/>
        <w:ind w:left="340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Методические указания по курсу "Металлорежущие станки". Часть 2• Проектирование станков /Сост.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И.Г.Федоренко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- </w:t>
      </w:r>
      <w:proofErr w:type="gram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К.:КПИ</w:t>
      </w:r>
      <w:proofErr w:type="gramEnd"/>
      <w:r w:rsidRPr="00F60ED5">
        <w:rPr>
          <w:rFonts w:asciiTheme="minorHAnsi" w:hAnsiTheme="minorHAnsi" w:cstheme="minorHAnsi"/>
          <w:sz w:val="24"/>
          <w:szCs w:val="24"/>
          <w:lang w:val="ru-RU"/>
        </w:rPr>
        <w:t>, 1986 - 68 с.</w:t>
      </w:r>
    </w:p>
    <w:p w14:paraId="0395DD5F" w14:textId="77EE5567" w:rsidR="00560984" w:rsidRPr="00F60ED5" w:rsidRDefault="00560984" w:rsidP="0056098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34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Методические указания и контрольные задания по курсу "Металлорежущие станки"/ Сост.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Ю.Н.Кузнецов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В.М.Гурко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proofErr w:type="gramStart"/>
      <w:r w:rsidRPr="00F60ED5">
        <w:rPr>
          <w:rFonts w:asciiTheme="minorHAnsi" w:hAnsiTheme="minorHAnsi" w:cstheme="minorHAnsi"/>
          <w:sz w:val="24"/>
          <w:szCs w:val="24"/>
          <w:lang w:val="ru-RU"/>
        </w:rPr>
        <w:t>В.И.Романов</w:t>
      </w:r>
      <w:proofErr w:type="spell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.</w:t>
      </w:r>
      <w:proofErr w:type="gramEnd"/>
      <w:r w:rsidRPr="00F60ED5">
        <w:rPr>
          <w:rFonts w:asciiTheme="minorHAnsi" w:hAnsiTheme="minorHAnsi" w:cstheme="minorHAnsi"/>
          <w:sz w:val="24"/>
          <w:szCs w:val="24"/>
          <w:lang w:val="ru-RU"/>
        </w:rPr>
        <w:t xml:space="preserve"> К.: КПИ, 1987 - 56 с.</w:t>
      </w:r>
    </w:p>
    <w:p w14:paraId="39D0B4A6" w14:textId="77777777" w:rsidR="004405F7" w:rsidRPr="00F60ED5" w:rsidRDefault="004405F7" w:rsidP="004405F7">
      <w:pPr>
        <w:pStyle w:val="3"/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F60ED5">
        <w:rPr>
          <w:rFonts w:asciiTheme="minorHAnsi" w:hAnsiTheme="minorHAnsi" w:cstheme="minorHAnsi"/>
          <w:b/>
          <w:bCs/>
        </w:rPr>
        <w:t>Інформаційні ресурси</w:t>
      </w:r>
      <w:r w:rsidRPr="00F60ED5">
        <w:rPr>
          <w:rFonts w:asciiTheme="minorHAnsi" w:hAnsiTheme="minorHAnsi" w:cstheme="minorHAnsi"/>
        </w:rPr>
        <w:t>.</w:t>
      </w:r>
    </w:p>
    <w:p w14:paraId="16AF21F5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http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://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www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skf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com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portal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skf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_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ua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proofErr w:type="spellStart"/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home</w:t>
        </w:r>
        <w:proofErr w:type="spellEnd"/>
      </w:hyperlink>
    </w:p>
    <w:p w14:paraId="57B68081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http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://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www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skf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com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portal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skf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_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ua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home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/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literature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?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contentId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=239375&amp;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lang</w:t>
        </w:r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</w:rPr>
          <w:t>=</w:t>
        </w:r>
        <w:proofErr w:type="spellStart"/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uk</w:t>
        </w:r>
        <w:proofErr w:type="spellEnd"/>
      </w:hyperlink>
    </w:p>
    <w:p w14:paraId="0F6CC02A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before="120" w:line="240" w:lineRule="auto"/>
        <w:ind w:left="714" w:hanging="357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15" w:history="1">
        <w:r w:rsidR="004405F7" w:rsidRPr="00F60ED5">
          <w:rPr>
            <w:rStyle w:val="a5"/>
            <w:rFonts w:asciiTheme="minorHAnsi" w:hAnsiTheme="minorHAnsi" w:cstheme="minorHAnsi"/>
            <w:sz w:val="24"/>
            <w:szCs w:val="24"/>
            <w:lang w:val="ru-RU"/>
          </w:rPr>
          <w:t>http://www.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ina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ua</w:t>
        </w:r>
        <w:proofErr w:type="spellEnd"/>
      </w:hyperlink>
    </w:p>
    <w:p w14:paraId="5A14C2EE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16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rontec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kiev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ua</w:t>
        </w:r>
        <w:proofErr w:type="spellEnd"/>
      </w:hyperlink>
    </w:p>
    <w:p w14:paraId="6986FCB9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17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mt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kh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ua</w:t>
        </w:r>
        <w:proofErr w:type="spellEnd"/>
      </w:hyperlink>
    </w:p>
    <w:p w14:paraId="7A9A445B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18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http://www.nskeurope.ru/</w:t>
        </w:r>
      </w:hyperlink>
    </w:p>
    <w:p w14:paraId="0B3D60A1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19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haascnc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com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</w:hyperlink>
    </w:p>
    <w:p w14:paraId="4CB0C6D8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0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mech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bz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russian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commodity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index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html</w:t>
        </w:r>
      </w:hyperlink>
    </w:p>
    <w:p w14:paraId="34C93BD0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1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thk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com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eng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products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class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lmguide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index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html</w:t>
        </w:r>
      </w:hyperlink>
    </w:p>
    <w:p w14:paraId="27087142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2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okuma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de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mainframe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asp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?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lang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=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en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&amp;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e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1=900</w:t>
        </w:r>
      </w:hyperlink>
    </w:p>
    <w:p w14:paraId="09EDAA86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en-US" w:eastAsia="ja-JP"/>
        </w:rPr>
      </w:pPr>
      <w:hyperlink r:id="rId23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http://www.spinner.eu.com</w:t>
        </w:r>
      </w:hyperlink>
    </w:p>
    <w:p w14:paraId="7DB39D55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en-US" w:eastAsia="ja-JP"/>
        </w:rPr>
      </w:pPr>
      <w:hyperlink r:id="rId24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http://www.citizen-boley.de</w:t>
        </w:r>
      </w:hyperlink>
    </w:p>
    <w:p w14:paraId="6EA7D118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5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http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://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www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proofErr w:type="spellStart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hermle</w:t>
        </w:r>
        <w:proofErr w:type="spellEnd"/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de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/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index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.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en-US" w:eastAsia="ja-JP"/>
          </w:rPr>
          <w:t>php</w:t>
        </w:r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?1032</w:t>
        </w:r>
      </w:hyperlink>
      <w:r w:rsidR="004405F7"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 xml:space="preserve">  (</w:t>
      </w:r>
      <w:proofErr w:type="spellStart"/>
      <w:r w:rsidR="004405F7"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>виставкова</w:t>
      </w:r>
      <w:proofErr w:type="spellEnd"/>
      <w:r w:rsidR="004405F7"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 xml:space="preserve"> зала)</w:t>
      </w:r>
    </w:p>
    <w:p w14:paraId="370D7271" w14:textId="77777777" w:rsidR="004405F7" w:rsidRPr="00F60ED5" w:rsidRDefault="004405F7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r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 xml:space="preserve"> http://</w:t>
      </w:r>
      <w:hyperlink r:id="rId26" w:history="1">
        <w:r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www.nikas.com.ua/</w:t>
        </w:r>
      </w:hyperlink>
      <w:r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 xml:space="preserve"> , </w:t>
      </w:r>
      <w:hyperlink r:id="rId27" w:history="1">
        <w:r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stanok@nikas.com</w:t>
        </w:r>
      </w:hyperlink>
      <w:r w:rsidRPr="00F60ED5">
        <w:rPr>
          <w:rFonts w:asciiTheme="minorHAnsi" w:eastAsia="MS Mincho" w:hAnsiTheme="minorHAnsi" w:cstheme="minorHAnsi"/>
          <w:sz w:val="24"/>
          <w:szCs w:val="24"/>
          <w:lang w:val="ru-RU" w:eastAsia="ja-JP"/>
        </w:rPr>
        <w:t xml:space="preserve"> ,</w:t>
      </w:r>
    </w:p>
    <w:p w14:paraId="19EC221C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8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http://www.moriseiki.com</w:t>
        </w:r>
      </w:hyperlink>
    </w:p>
    <w:p w14:paraId="12E54379" w14:textId="77777777" w:rsidR="004405F7" w:rsidRPr="00F60ED5" w:rsidRDefault="00F26AF0" w:rsidP="004405F7">
      <w:pPr>
        <w:pStyle w:val="a0"/>
        <w:numPr>
          <w:ilvl w:val="0"/>
          <w:numId w:val="23"/>
        </w:numPr>
        <w:tabs>
          <w:tab w:val="left" w:pos="1227"/>
        </w:tabs>
        <w:spacing w:line="240" w:lineRule="auto"/>
        <w:jc w:val="both"/>
        <w:rPr>
          <w:rFonts w:asciiTheme="minorHAnsi" w:eastAsia="MS Mincho" w:hAnsiTheme="minorHAnsi" w:cstheme="minorHAnsi"/>
          <w:sz w:val="24"/>
          <w:szCs w:val="24"/>
          <w:lang w:val="ru-RU" w:eastAsia="ja-JP"/>
        </w:rPr>
      </w:pPr>
      <w:hyperlink r:id="rId29" w:history="1">
        <w:r w:rsidR="004405F7" w:rsidRPr="00F60ED5">
          <w:rPr>
            <w:rStyle w:val="a5"/>
            <w:rFonts w:asciiTheme="minorHAnsi" w:eastAsia="MS Mincho" w:hAnsiTheme="minorHAnsi" w:cstheme="minorHAnsi"/>
            <w:sz w:val="24"/>
            <w:szCs w:val="24"/>
            <w:lang w:val="ru-RU" w:eastAsia="ja-JP"/>
          </w:rPr>
          <w:t>http://www.technopolice.com.ua</w:t>
        </w:r>
      </w:hyperlink>
    </w:p>
    <w:p w14:paraId="0AB1C328" w14:textId="77777777" w:rsidR="00C12EF9" w:rsidRPr="00F60ED5" w:rsidRDefault="00A6114C" w:rsidP="00C12EF9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6114C">
        <w:rPr>
          <w:rFonts w:asciiTheme="minorHAnsi" w:hAnsiTheme="minorHAnsi"/>
          <w:iCs/>
          <w:sz w:val="24"/>
          <w:szCs w:val="24"/>
        </w:rPr>
        <w:t>Наведена література</w:t>
      </w:r>
      <w:r w:rsidRPr="00A6114C">
        <w:rPr>
          <w:rFonts w:asciiTheme="minorHAnsi" w:hAnsiTheme="minorHAnsi"/>
          <w:iCs/>
          <w:sz w:val="24"/>
          <w:szCs w:val="24"/>
          <w:lang w:val="ru-RU"/>
        </w:rPr>
        <w:t xml:space="preserve"> </w:t>
      </w:r>
      <w:r w:rsidRPr="00A6114C">
        <w:rPr>
          <w:rFonts w:asciiTheme="minorHAnsi" w:hAnsiTheme="minorHAnsi"/>
          <w:iCs/>
          <w:sz w:val="24"/>
          <w:szCs w:val="24"/>
        </w:rPr>
        <w:t>знаходиться в бібліотеці КПІ ім. Ігоря Сікорського (</w:t>
      </w:r>
      <w:hyperlink r:id="rId30" w:history="1">
        <w:r w:rsidR="00C12EF9" w:rsidRPr="00D02DF8">
          <w:rPr>
            <w:rStyle w:val="a5"/>
            <w:rFonts w:asciiTheme="minorHAnsi" w:hAnsiTheme="minorHAnsi"/>
            <w:iCs/>
            <w:sz w:val="24"/>
            <w:szCs w:val="24"/>
          </w:rPr>
          <w:t xml:space="preserve">https://ela.kpi.ua/ </w:t>
        </w:r>
      </w:hyperlink>
      <w:r w:rsidRPr="00A6114C">
        <w:rPr>
          <w:rFonts w:asciiTheme="minorHAnsi" w:hAnsiTheme="minorHAnsi"/>
          <w:iCs/>
          <w:sz w:val="24"/>
          <w:szCs w:val="24"/>
        </w:rPr>
        <w:t>) та</w:t>
      </w:r>
      <w:r w:rsidR="00C12EF9">
        <w:rPr>
          <w:rFonts w:asciiTheme="minorHAnsi" w:hAnsiTheme="minorHAnsi"/>
          <w:iCs/>
          <w:sz w:val="24"/>
          <w:szCs w:val="24"/>
        </w:rPr>
        <w:t xml:space="preserve"> </w:t>
      </w:r>
      <w:r w:rsidRPr="00A6114C">
        <w:rPr>
          <w:rFonts w:asciiTheme="minorHAnsi" w:hAnsiTheme="minorHAnsi"/>
          <w:iCs/>
          <w:sz w:val="24"/>
          <w:szCs w:val="24"/>
        </w:rPr>
        <w:t xml:space="preserve">в мережі </w:t>
      </w:r>
      <w:r w:rsidRPr="00A6114C">
        <w:rPr>
          <w:rFonts w:asciiTheme="minorHAnsi" w:hAnsiTheme="minorHAnsi"/>
          <w:iCs/>
          <w:sz w:val="24"/>
          <w:szCs w:val="24"/>
          <w:lang w:val="en-US"/>
        </w:rPr>
        <w:t>Internet</w:t>
      </w:r>
      <w:r w:rsidRPr="00A6114C">
        <w:rPr>
          <w:rFonts w:asciiTheme="minorHAnsi" w:hAnsiTheme="minorHAnsi"/>
          <w:iCs/>
          <w:sz w:val="24"/>
          <w:szCs w:val="24"/>
        </w:rPr>
        <w:t>.</w:t>
      </w:r>
    </w:p>
    <w:p w14:paraId="2BAE0C46" w14:textId="23DA2B2F" w:rsidR="00D07B05" w:rsidRPr="00F60ED5" w:rsidRDefault="002D0217" w:rsidP="00C12EF9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60ED5">
        <w:rPr>
          <w:rFonts w:asciiTheme="minorHAnsi" w:hAnsiTheme="minorHAnsi" w:cstheme="minorHAnsi"/>
          <w:sz w:val="24"/>
          <w:szCs w:val="24"/>
        </w:rPr>
        <w:t xml:space="preserve">Методичні вказівки використовувати як допоміжні й довідкові </w:t>
      </w:r>
      <w:r w:rsidR="00347103" w:rsidRPr="00F60ED5">
        <w:rPr>
          <w:rFonts w:asciiTheme="minorHAnsi" w:hAnsiTheme="minorHAnsi" w:cstheme="minorHAnsi"/>
          <w:sz w:val="24"/>
          <w:szCs w:val="24"/>
        </w:rPr>
        <w:t>матеріали для виконання розрахункових і практичних завдань</w:t>
      </w:r>
      <w:r w:rsidR="0042368F">
        <w:rPr>
          <w:rFonts w:asciiTheme="minorHAnsi" w:hAnsiTheme="minorHAnsi" w:cstheme="minorHAnsi"/>
          <w:sz w:val="24"/>
          <w:szCs w:val="24"/>
        </w:rPr>
        <w:t>.</w:t>
      </w:r>
      <w:r w:rsidR="00347103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D717C6" w:rsidRPr="00F60ED5">
        <w:rPr>
          <w:rFonts w:asciiTheme="minorHAnsi" w:hAnsiTheme="minorHAnsi" w:cstheme="minorHAnsi"/>
          <w:sz w:val="24"/>
          <w:szCs w:val="24"/>
        </w:rPr>
        <w:t xml:space="preserve">Електронні копії знаходяться </w:t>
      </w:r>
      <w:r w:rsidR="009D1757" w:rsidRPr="00F60ED5">
        <w:rPr>
          <w:rFonts w:asciiTheme="minorHAnsi" w:hAnsiTheme="minorHAnsi" w:cstheme="minorHAnsi"/>
          <w:sz w:val="24"/>
          <w:szCs w:val="24"/>
        </w:rPr>
        <w:t xml:space="preserve">в інформаційних ресурсах кафедри, 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="00121977"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121977"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r w:rsidR="00121977" w:rsidRPr="00F60ED5">
        <w:rPr>
          <w:rFonts w:asciiTheme="minorHAnsi" w:hAnsiTheme="minorHAnsi" w:cstheme="minorHAnsi"/>
          <w:sz w:val="24"/>
          <w:szCs w:val="24"/>
        </w:rPr>
        <w:t xml:space="preserve">, </w:t>
      </w:r>
      <w:r w:rsidR="009D1757" w:rsidRPr="00F60ED5">
        <w:rPr>
          <w:rFonts w:asciiTheme="minorHAnsi" w:hAnsiTheme="minorHAnsi" w:cstheme="minorHAnsi"/>
          <w:sz w:val="24"/>
          <w:szCs w:val="24"/>
        </w:rPr>
        <w:t xml:space="preserve">в </w:t>
      </w:r>
      <w:proofErr w:type="spellStart"/>
      <w:r w:rsidR="009D1757" w:rsidRPr="00F60ED5">
        <w:rPr>
          <w:rFonts w:asciiTheme="minorHAnsi" w:hAnsiTheme="minorHAnsi" w:cstheme="minorHAnsi"/>
          <w:sz w:val="24"/>
          <w:szCs w:val="24"/>
        </w:rPr>
        <w:t>Кампусі</w:t>
      </w:r>
      <w:proofErr w:type="spellEnd"/>
      <w:r w:rsidR="009D1757" w:rsidRPr="00F60ED5">
        <w:rPr>
          <w:rFonts w:asciiTheme="minorHAnsi" w:hAnsiTheme="minorHAnsi" w:cstheme="minorHAnsi"/>
          <w:sz w:val="24"/>
          <w:szCs w:val="24"/>
        </w:rPr>
        <w:t>, тощо.</w:t>
      </w:r>
      <w:r w:rsidR="00D717C6" w:rsidRPr="00F60E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934339" w14:textId="77777777" w:rsidR="00A55BA6" w:rsidRPr="000A37D1" w:rsidRDefault="00A55BA6" w:rsidP="00A55BA6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bookmarkStart w:id="3" w:name="_Hlk80474228"/>
      <w:r w:rsidRPr="000A37D1">
        <w:t>Навчальний контент</w:t>
      </w:r>
    </w:p>
    <w:bookmarkEnd w:id="3"/>
    <w:p w14:paraId="4B9C41FF" w14:textId="76C0F20C" w:rsidR="004A6336" w:rsidRPr="008005E3" w:rsidRDefault="00791855" w:rsidP="004A6336">
      <w:pPr>
        <w:pStyle w:val="10"/>
        <w:spacing w:line="240" w:lineRule="auto"/>
        <w:rPr>
          <w:rFonts w:cstheme="minorHAnsi"/>
          <w:color w:val="auto"/>
        </w:rPr>
      </w:pPr>
      <w:r w:rsidRPr="008005E3">
        <w:rPr>
          <w:rFonts w:cstheme="minorHAnsi"/>
          <w:color w:val="auto"/>
        </w:rPr>
        <w:t>Методика</w:t>
      </w:r>
      <w:r w:rsidR="00F51B26" w:rsidRPr="008005E3">
        <w:rPr>
          <w:rFonts w:cstheme="minorHAnsi"/>
          <w:color w:val="auto"/>
        </w:rPr>
        <w:t xml:space="preserve"> опанування </w:t>
      </w:r>
      <w:r w:rsidR="00AA6B23" w:rsidRPr="008005E3">
        <w:rPr>
          <w:rFonts w:cstheme="minorHAnsi"/>
          <w:color w:val="auto"/>
        </w:rPr>
        <w:t xml:space="preserve">навчальної </w:t>
      </w:r>
      <w:r w:rsidR="004A6336" w:rsidRPr="008005E3">
        <w:rPr>
          <w:rFonts w:cstheme="minorHAnsi"/>
          <w:color w:val="auto"/>
        </w:rPr>
        <w:t>дисципліни</w:t>
      </w:r>
      <w:r w:rsidR="004D1575" w:rsidRPr="008005E3">
        <w:rPr>
          <w:rFonts w:cstheme="minorHAnsi"/>
          <w:color w:val="auto"/>
        </w:rPr>
        <w:t xml:space="preserve"> </w:t>
      </w:r>
      <w:r w:rsidR="00087AFC" w:rsidRPr="008005E3">
        <w:rPr>
          <w:rFonts w:cstheme="minorHAnsi"/>
          <w:color w:val="auto"/>
        </w:rPr>
        <w:t>(освітнього компонента)</w:t>
      </w:r>
    </w:p>
    <w:p w14:paraId="13E7E624" w14:textId="77777777" w:rsidR="003D6132" w:rsidRDefault="003D6132" w:rsidP="003D6132">
      <w:pPr>
        <w:spacing w:after="12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1D3F81">
        <w:rPr>
          <w:rFonts w:asciiTheme="minorHAnsi" w:hAnsiTheme="minorHAnsi"/>
          <w:b/>
          <w:bCs/>
          <w:iCs/>
          <w:sz w:val="24"/>
          <w:szCs w:val="24"/>
        </w:rPr>
        <w:t>Лекційні заняття</w:t>
      </w:r>
    </w:p>
    <w:p w14:paraId="4274A26F" w14:textId="77777777" w:rsidR="003D6132" w:rsidRDefault="003D6132" w:rsidP="003D6132">
      <w:pPr>
        <w:spacing w:after="120" w:line="240" w:lineRule="auto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1D3F81">
        <w:rPr>
          <w:rFonts w:asciiTheme="minorHAnsi" w:hAnsiTheme="minorHAnsi"/>
          <w:iCs/>
          <w:noProof/>
          <w:sz w:val="24"/>
          <w:szCs w:val="24"/>
        </w:rPr>
        <w:t>Під час лекційних занять розглядаються наступні питання</w:t>
      </w:r>
      <w:r>
        <w:rPr>
          <w:rFonts w:asciiTheme="minorHAnsi" w:hAnsiTheme="minorHAnsi"/>
          <w:iCs/>
          <w:noProof/>
          <w:sz w:val="24"/>
          <w:szCs w:val="24"/>
        </w:rPr>
        <w:t>:</w:t>
      </w:r>
    </w:p>
    <w:p w14:paraId="41916A9D" w14:textId="74825EAE" w:rsidR="005D027E" w:rsidRPr="00866620" w:rsidRDefault="000409A3" w:rsidP="005D027E">
      <w:pPr>
        <w:pStyle w:val="a0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866620">
        <w:rPr>
          <w:rFonts w:asciiTheme="minorHAnsi" w:hAnsiTheme="minorHAnsi" w:cstheme="minorHAnsi"/>
          <w:sz w:val="24"/>
          <w:szCs w:val="24"/>
        </w:rPr>
        <w:t>Загальний огляд тягових пристрої приводів лінійного руху:</w:t>
      </w:r>
      <w:r w:rsidR="00E61C5A" w:rsidRPr="00866620">
        <w:rPr>
          <w:rFonts w:asciiTheme="minorHAnsi" w:hAnsiTheme="minorHAnsi" w:cstheme="minorHAnsi"/>
          <w:sz w:val="24"/>
          <w:szCs w:val="24"/>
        </w:rPr>
        <w:t xml:space="preserve"> призначення, вимоги</w:t>
      </w:r>
      <w:r w:rsidR="00B950AC" w:rsidRPr="00866620">
        <w:rPr>
          <w:rFonts w:asciiTheme="minorHAnsi" w:hAnsiTheme="minorHAnsi" w:cstheme="minorHAnsi"/>
          <w:sz w:val="24"/>
          <w:szCs w:val="24"/>
        </w:rPr>
        <w:t>;</w:t>
      </w:r>
      <w:r w:rsidR="00E61C5A" w:rsidRPr="00866620">
        <w:rPr>
          <w:rFonts w:asciiTheme="minorHAnsi" w:hAnsiTheme="minorHAnsi" w:cstheme="minorHAnsi"/>
          <w:sz w:val="24"/>
          <w:szCs w:val="24"/>
        </w:rPr>
        <w:t xml:space="preserve"> </w:t>
      </w:r>
      <w:r w:rsidR="00B950AC" w:rsidRPr="00866620">
        <w:rPr>
          <w:rFonts w:asciiTheme="minorHAnsi" w:hAnsiTheme="minorHAnsi" w:cstheme="minorHAnsi"/>
          <w:sz w:val="24"/>
          <w:szCs w:val="24"/>
        </w:rPr>
        <w:t xml:space="preserve">типи </w:t>
      </w:r>
      <w:r w:rsidR="00E61C5A" w:rsidRPr="00866620">
        <w:rPr>
          <w:rFonts w:asciiTheme="minorHAnsi" w:hAnsiTheme="minorHAnsi" w:cstheme="minorHAnsi"/>
          <w:sz w:val="24"/>
          <w:szCs w:val="24"/>
        </w:rPr>
        <w:t>тягових пристроїв, їх переваги, недоліки та область використання. Порівняльна характеристика тягових пристроїв</w:t>
      </w:r>
      <w:r w:rsidR="00152015">
        <w:t>.</w:t>
      </w:r>
    </w:p>
    <w:p w14:paraId="510FC09F" w14:textId="26986E94" w:rsidR="00866620" w:rsidRPr="001B3833" w:rsidRDefault="00866620" w:rsidP="004C3A15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B3833">
        <w:rPr>
          <w:rFonts w:asciiTheme="minorHAnsi" w:hAnsiTheme="minorHAnsi" w:cstheme="minorHAnsi"/>
          <w:sz w:val="24"/>
          <w:szCs w:val="24"/>
        </w:rPr>
        <w:t>Проектування передач гвинт-гайка ковзання</w:t>
      </w:r>
      <w:r w:rsidR="0043724E" w:rsidRPr="001B3833">
        <w:rPr>
          <w:rFonts w:asciiTheme="minorHAnsi" w:hAnsiTheme="minorHAnsi" w:cstheme="minorHAnsi"/>
          <w:sz w:val="24"/>
          <w:szCs w:val="24"/>
        </w:rPr>
        <w:t xml:space="preserve">: </w:t>
      </w:r>
      <w:r w:rsidR="003E67B7" w:rsidRPr="001B3833">
        <w:rPr>
          <w:rFonts w:asciiTheme="minorHAnsi" w:hAnsiTheme="minorHAnsi" w:cstheme="minorHAnsi"/>
          <w:sz w:val="24"/>
          <w:szCs w:val="24"/>
        </w:rPr>
        <w:t xml:space="preserve">принцип дії та конструктивне виконання, </w:t>
      </w:r>
      <w:r w:rsidR="0043724E" w:rsidRPr="001B3833">
        <w:rPr>
          <w:rFonts w:asciiTheme="minorHAnsi" w:hAnsiTheme="minorHAnsi" w:cstheme="minorHAnsi"/>
          <w:sz w:val="24"/>
          <w:szCs w:val="24"/>
        </w:rPr>
        <w:t xml:space="preserve">геометричні </w:t>
      </w:r>
      <w:r w:rsidRPr="001B3833">
        <w:rPr>
          <w:rFonts w:asciiTheme="minorHAnsi" w:hAnsiTheme="minorHAnsi" w:cstheme="minorHAnsi"/>
          <w:sz w:val="24"/>
          <w:szCs w:val="24"/>
        </w:rPr>
        <w:t>параметри передач</w:t>
      </w:r>
      <w:r w:rsidR="0043724E" w:rsidRPr="001B3833"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норми точності, матеріали гвинтів та гайок. </w:t>
      </w:r>
      <w:proofErr w:type="spellStart"/>
      <w:r w:rsidRPr="001B3833">
        <w:rPr>
          <w:rFonts w:asciiTheme="minorHAnsi" w:hAnsiTheme="minorHAnsi" w:cstheme="minorHAnsi"/>
          <w:sz w:val="24"/>
          <w:szCs w:val="24"/>
        </w:rPr>
        <w:t>Компоновочні</w:t>
      </w:r>
      <w:proofErr w:type="spellEnd"/>
      <w:r w:rsidRPr="001B3833">
        <w:rPr>
          <w:rFonts w:asciiTheme="minorHAnsi" w:hAnsiTheme="minorHAnsi" w:cstheme="minorHAnsi"/>
          <w:sz w:val="24"/>
          <w:szCs w:val="24"/>
        </w:rPr>
        <w:t xml:space="preserve"> схеми розташування підп’ятників. Засоби регулювання зазорів у різьбовому з’єднанні. Розрахунок гвинтових передач ковзання– основні принципи.</w:t>
      </w:r>
    </w:p>
    <w:p w14:paraId="734A64AA" w14:textId="77777777" w:rsidR="00C3056D" w:rsidRPr="001B3833" w:rsidRDefault="00C3056D" w:rsidP="00C3056D">
      <w:pPr>
        <w:pStyle w:val="a0"/>
        <w:numPr>
          <w:ilvl w:val="0"/>
          <w:numId w:val="29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Проектування гідростатичних передач гвинт-гайка: принцип дії, конструктивна реалізація, геометричні параметри</w:t>
      </w:r>
    </w:p>
    <w:p w14:paraId="6A316BEF" w14:textId="04700D00" w:rsidR="0043724E" w:rsidRPr="001B3833" w:rsidRDefault="0043724E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Проектування передач гвинт-гайка кочення</w:t>
      </w:r>
      <w:r w:rsidR="00871FD7" w:rsidRPr="001B3833">
        <w:rPr>
          <w:rFonts w:asciiTheme="minorHAnsi" w:hAnsiTheme="minorHAnsi" w:cstheme="minorHAnsi"/>
          <w:sz w:val="24"/>
          <w:szCs w:val="24"/>
        </w:rPr>
        <w:t xml:space="preserve">: принцип </w:t>
      </w:r>
      <w:r w:rsidRPr="001B3833">
        <w:rPr>
          <w:rFonts w:asciiTheme="minorHAnsi" w:hAnsiTheme="minorHAnsi" w:cstheme="minorHAnsi"/>
          <w:sz w:val="24"/>
          <w:szCs w:val="24"/>
        </w:rPr>
        <w:t>дії та конструктивне виконання</w:t>
      </w:r>
      <w:r w:rsidR="003E67B7" w:rsidRPr="001B3833"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3E67B7" w:rsidRPr="001B3833">
        <w:rPr>
          <w:rFonts w:asciiTheme="minorHAnsi" w:hAnsiTheme="minorHAnsi" w:cstheme="minorHAnsi"/>
          <w:sz w:val="24"/>
          <w:szCs w:val="24"/>
        </w:rPr>
        <w:t xml:space="preserve">геометричні </w:t>
      </w:r>
      <w:r w:rsidRPr="001B3833">
        <w:rPr>
          <w:rFonts w:asciiTheme="minorHAnsi" w:hAnsiTheme="minorHAnsi" w:cstheme="minorHAnsi"/>
          <w:sz w:val="24"/>
          <w:szCs w:val="24"/>
        </w:rPr>
        <w:t xml:space="preserve">параметри, матеріали гвинтів та гайок. Засоби регулювання зазорів. Засоби осьового закріплення гвинта, спеціальні </w:t>
      </w:r>
      <w:proofErr w:type="spellStart"/>
      <w:r w:rsidRPr="001B3833">
        <w:rPr>
          <w:rFonts w:asciiTheme="minorHAnsi" w:hAnsiTheme="minorHAnsi" w:cstheme="minorHAnsi"/>
          <w:sz w:val="24"/>
          <w:szCs w:val="24"/>
        </w:rPr>
        <w:t>упорно</w:t>
      </w:r>
      <w:proofErr w:type="spellEnd"/>
      <w:r w:rsidRPr="001B3833">
        <w:rPr>
          <w:rFonts w:asciiTheme="minorHAnsi" w:hAnsiTheme="minorHAnsi" w:cstheme="minorHAnsi"/>
          <w:sz w:val="24"/>
          <w:szCs w:val="24"/>
        </w:rPr>
        <w:t>-радіальні роликові підшипники. Компоновки опор</w:t>
      </w:r>
      <w:r w:rsidR="003373FE" w:rsidRPr="001B3833">
        <w:rPr>
          <w:rFonts w:asciiTheme="minorHAnsi" w:hAnsiTheme="minorHAnsi" w:cstheme="minorHAnsi"/>
          <w:sz w:val="24"/>
          <w:szCs w:val="24"/>
        </w:rPr>
        <w:t xml:space="preserve">. </w:t>
      </w:r>
      <w:r w:rsidRPr="001B3833">
        <w:rPr>
          <w:rFonts w:asciiTheme="minorHAnsi" w:hAnsiTheme="minorHAnsi" w:cstheme="minorHAnsi"/>
          <w:sz w:val="24"/>
          <w:szCs w:val="24"/>
        </w:rPr>
        <w:t xml:space="preserve"> Захист передачі від забруднень.</w:t>
      </w:r>
    </w:p>
    <w:p w14:paraId="59AF69A1" w14:textId="715C11BB" w:rsidR="003373FE" w:rsidRPr="001B3833" w:rsidRDefault="003373FE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Ролико-гвинтові планетарні передачі як засіб підвищення навантажувальної здатності та жорсткості приводу. Порівняння роликових планетарних та шарикових гвинтових передач</w:t>
      </w:r>
      <w:r w:rsidR="00E13552" w:rsidRPr="001B3833">
        <w:rPr>
          <w:rFonts w:asciiTheme="minorHAnsi" w:hAnsiTheme="minorHAnsi" w:cstheme="minorHAnsi"/>
          <w:sz w:val="24"/>
          <w:szCs w:val="24"/>
        </w:rPr>
        <w:t>.</w:t>
      </w:r>
    </w:p>
    <w:p w14:paraId="0062B1C1" w14:textId="57682A69" w:rsidR="00E13552" w:rsidRPr="001B3833" w:rsidRDefault="00E13552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Напрямні металорізальних верстатів</w:t>
      </w:r>
      <w:r w:rsidR="008E465D" w:rsidRPr="001B3833">
        <w:rPr>
          <w:rFonts w:asciiTheme="minorHAnsi" w:hAnsiTheme="minorHAnsi" w:cstheme="minorHAnsi"/>
          <w:sz w:val="24"/>
          <w:szCs w:val="24"/>
        </w:rPr>
        <w:t xml:space="preserve">: призначення, основні </w:t>
      </w:r>
      <w:r w:rsidRPr="001B3833">
        <w:rPr>
          <w:rFonts w:asciiTheme="minorHAnsi" w:hAnsiTheme="minorHAnsi" w:cstheme="minorHAnsi"/>
          <w:sz w:val="24"/>
          <w:szCs w:val="24"/>
        </w:rPr>
        <w:t>вимоги</w:t>
      </w:r>
      <w:r w:rsidR="008E465D" w:rsidRPr="001B3833"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8E465D" w:rsidRPr="001B3833">
        <w:rPr>
          <w:rFonts w:asciiTheme="minorHAnsi" w:hAnsiTheme="minorHAnsi" w:cstheme="minorHAnsi"/>
          <w:sz w:val="24"/>
          <w:szCs w:val="24"/>
        </w:rPr>
        <w:t>класифікація</w:t>
      </w:r>
      <w:r w:rsidR="00312916" w:rsidRPr="001B3833">
        <w:rPr>
          <w:rFonts w:asciiTheme="minorHAnsi" w:hAnsiTheme="minorHAnsi" w:cstheme="minorHAnsi"/>
          <w:sz w:val="24"/>
          <w:szCs w:val="24"/>
        </w:rPr>
        <w:t>,</w:t>
      </w:r>
      <w:r w:rsidR="008E465D"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312916" w:rsidRPr="001B3833">
        <w:rPr>
          <w:rFonts w:asciiTheme="minorHAnsi" w:hAnsiTheme="minorHAnsi" w:cstheme="minorHAnsi"/>
          <w:sz w:val="24"/>
          <w:szCs w:val="24"/>
        </w:rPr>
        <w:t xml:space="preserve">характеристика </w:t>
      </w:r>
      <w:r w:rsidRPr="001B3833">
        <w:rPr>
          <w:rFonts w:asciiTheme="minorHAnsi" w:hAnsiTheme="minorHAnsi" w:cstheme="minorHAnsi"/>
          <w:sz w:val="24"/>
          <w:szCs w:val="24"/>
        </w:rPr>
        <w:t>умов роботи. Накладні напрямні: область використання, типи, способи кріплення, матеріали.</w:t>
      </w:r>
    </w:p>
    <w:p w14:paraId="2FEB275A" w14:textId="6A517F2E" w:rsidR="00E13552" w:rsidRPr="001B3833" w:rsidRDefault="00E13552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Напрямні змішаного тертя</w:t>
      </w:r>
      <w:r w:rsidR="00312916" w:rsidRPr="001B3833">
        <w:rPr>
          <w:rFonts w:asciiTheme="minorHAnsi" w:hAnsiTheme="minorHAnsi" w:cstheme="minorHAnsi"/>
          <w:sz w:val="24"/>
          <w:szCs w:val="24"/>
        </w:rPr>
        <w:t xml:space="preserve">: переваги </w:t>
      </w:r>
      <w:r w:rsidRPr="001B3833">
        <w:rPr>
          <w:rFonts w:asciiTheme="minorHAnsi" w:hAnsiTheme="minorHAnsi" w:cstheme="minorHAnsi"/>
          <w:sz w:val="24"/>
          <w:szCs w:val="24"/>
        </w:rPr>
        <w:t>та недоліки, конструкції та матеріали. Засоби підвищення зносостійкості. Змащування напрямних. Пристрої .для регулювання</w:t>
      </w:r>
      <w:r w:rsidR="00365367" w:rsidRPr="001B3833">
        <w:rPr>
          <w:rFonts w:asciiTheme="minorHAnsi" w:hAnsiTheme="minorHAnsi" w:cstheme="minorHAnsi"/>
          <w:sz w:val="24"/>
          <w:szCs w:val="24"/>
        </w:rPr>
        <w:t xml:space="preserve"> та захисту напрямних. </w:t>
      </w:r>
    </w:p>
    <w:p w14:paraId="64791A9B" w14:textId="5E0C60CA" w:rsidR="00A84184" w:rsidRPr="001B3833" w:rsidRDefault="00A84184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Загальні положення проектування напрямних кочення</w:t>
      </w:r>
      <w:r w:rsidR="008254BB" w:rsidRPr="001B3833">
        <w:rPr>
          <w:rFonts w:asciiTheme="minorHAnsi" w:hAnsiTheme="minorHAnsi" w:cstheme="minorHAnsi"/>
          <w:sz w:val="24"/>
          <w:szCs w:val="24"/>
        </w:rPr>
        <w:t>: переваги</w:t>
      </w:r>
      <w:r w:rsidRPr="001B3833">
        <w:rPr>
          <w:rFonts w:asciiTheme="minorHAnsi" w:hAnsiTheme="minorHAnsi" w:cstheme="minorHAnsi"/>
          <w:sz w:val="24"/>
          <w:szCs w:val="24"/>
        </w:rPr>
        <w:t>, недоліки, область застосування</w:t>
      </w:r>
      <w:r w:rsidR="008254BB" w:rsidRPr="001B3833"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8254BB" w:rsidRPr="001B3833">
        <w:rPr>
          <w:rFonts w:asciiTheme="minorHAnsi" w:hAnsiTheme="minorHAnsi" w:cstheme="minorHAnsi"/>
          <w:sz w:val="24"/>
          <w:szCs w:val="24"/>
        </w:rPr>
        <w:t xml:space="preserve">класифікація, </w:t>
      </w:r>
      <w:r w:rsidR="008C12CF" w:rsidRPr="001B3833">
        <w:rPr>
          <w:rFonts w:asciiTheme="minorHAnsi" w:hAnsiTheme="minorHAnsi" w:cstheme="minorHAnsi"/>
          <w:sz w:val="24"/>
          <w:szCs w:val="24"/>
        </w:rPr>
        <w:t xml:space="preserve">матеріали </w:t>
      </w:r>
      <w:r w:rsidRPr="001B3833">
        <w:rPr>
          <w:rFonts w:asciiTheme="minorHAnsi" w:hAnsiTheme="minorHAnsi" w:cstheme="minorHAnsi"/>
          <w:sz w:val="24"/>
          <w:szCs w:val="24"/>
        </w:rPr>
        <w:t xml:space="preserve">напрямних кочення. </w:t>
      </w:r>
    </w:p>
    <w:p w14:paraId="53890A3C" w14:textId="5F4CC988" w:rsidR="00A84184" w:rsidRPr="001B3833" w:rsidRDefault="008C12CF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Конструктивна реалізація  напрямних кочення : з фіксованими осями тіл кочення, шарикових та роликових з потоком тіл кочення та з циркуляцією тіл кочення, роликових опор, шарикових втулок, рейкових напрямних</w:t>
      </w:r>
      <w:r w:rsidR="00C80F95" w:rsidRPr="001B3833">
        <w:rPr>
          <w:rFonts w:asciiTheme="minorHAnsi" w:hAnsiTheme="minorHAnsi" w:cstheme="minorHAnsi"/>
          <w:sz w:val="24"/>
          <w:szCs w:val="24"/>
        </w:rPr>
        <w:t>.</w:t>
      </w:r>
    </w:p>
    <w:p w14:paraId="38688A99" w14:textId="5270DBE1" w:rsidR="00C80F95" w:rsidRPr="001B3833" w:rsidRDefault="00C80F95" w:rsidP="00C80F9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lastRenderedPageBreak/>
        <w:t>Модульні лінійні системи.</w:t>
      </w:r>
      <w:r w:rsidR="00C171FA"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Pr="001B3833">
        <w:rPr>
          <w:rFonts w:asciiTheme="minorHAnsi" w:hAnsiTheme="minorHAnsi" w:cstheme="minorHAnsi"/>
          <w:sz w:val="24"/>
          <w:szCs w:val="24"/>
        </w:rPr>
        <w:t>Засоби створення натягу у напрямних кочення та роликових опорах. Засоби захисту напрямних кочення. Порівняльна характеристика різних типів напрямних кочення.</w:t>
      </w:r>
    </w:p>
    <w:p w14:paraId="78612258" w14:textId="7D7146B6" w:rsidR="00AC7487" w:rsidRPr="001B3833" w:rsidRDefault="00AC7487" w:rsidP="00AC7487">
      <w:pPr>
        <w:pStyle w:val="a0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Комбіновані напрямні</w:t>
      </w:r>
      <w:r w:rsidRPr="001B3833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Pr="001B3833">
        <w:rPr>
          <w:rFonts w:asciiTheme="minorHAnsi" w:hAnsiTheme="minorHAnsi" w:cstheme="minorHAnsi"/>
          <w:sz w:val="24"/>
          <w:szCs w:val="24"/>
        </w:rPr>
        <w:t>переваги, область застосування. Конструктивне виконання. Принципи розрахунку.</w:t>
      </w:r>
    </w:p>
    <w:p w14:paraId="0C2F68D2" w14:textId="6F38BA70" w:rsidR="00F540F7" w:rsidRPr="001B3833" w:rsidRDefault="00F540F7" w:rsidP="00F540F7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Основні поняття й вимоги до НС</w:t>
      </w:r>
      <w:r w:rsidR="0080216F" w:rsidRPr="001B3833">
        <w:rPr>
          <w:rFonts w:asciiTheme="minorHAnsi" w:hAnsiTheme="minorHAnsi" w:cstheme="minorHAnsi"/>
          <w:sz w:val="24"/>
          <w:szCs w:val="24"/>
        </w:rPr>
        <w:t xml:space="preserve">. </w:t>
      </w:r>
      <w:r w:rsidR="000F6A36" w:rsidRPr="001B3833">
        <w:rPr>
          <w:rFonts w:asciiTheme="minorHAnsi" w:hAnsiTheme="minorHAnsi" w:cstheme="minorHAnsi"/>
          <w:sz w:val="24"/>
          <w:szCs w:val="24"/>
        </w:rPr>
        <w:t xml:space="preserve">Компоновки верстатів. </w:t>
      </w:r>
      <w:r w:rsidR="0080216F" w:rsidRPr="001B3833">
        <w:rPr>
          <w:rFonts w:asciiTheme="minorHAnsi" w:hAnsiTheme="minorHAnsi" w:cstheme="minorHAnsi"/>
          <w:sz w:val="24"/>
          <w:szCs w:val="24"/>
        </w:rPr>
        <w:t xml:space="preserve">Сучасні </w:t>
      </w:r>
      <w:r w:rsidRPr="001B3833">
        <w:rPr>
          <w:rFonts w:asciiTheme="minorHAnsi" w:hAnsiTheme="minorHAnsi" w:cstheme="minorHAnsi"/>
          <w:sz w:val="24"/>
          <w:szCs w:val="24"/>
        </w:rPr>
        <w:t xml:space="preserve">матеріали НС: </w:t>
      </w:r>
      <w:r w:rsidR="0080216F" w:rsidRPr="001B3833">
        <w:rPr>
          <w:rFonts w:asciiTheme="minorHAnsi" w:hAnsiTheme="minorHAnsi" w:cstheme="minorHAnsi"/>
          <w:sz w:val="24"/>
          <w:szCs w:val="24"/>
        </w:rPr>
        <w:t>порівняльна характеристика й рекомендації до використання</w:t>
      </w:r>
    </w:p>
    <w:p w14:paraId="302D50FE" w14:textId="77777777" w:rsidR="00D52CE6" w:rsidRPr="001B3833" w:rsidRDefault="000F6A36" w:rsidP="00D52CE6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>Конструктивні форми базових деталей</w:t>
      </w:r>
      <w:r w:rsidR="00582A66" w:rsidRPr="001B3833">
        <w:rPr>
          <w:rFonts w:asciiTheme="minorHAnsi" w:hAnsiTheme="minorHAnsi" w:cstheme="minorHAnsi"/>
          <w:sz w:val="24"/>
          <w:szCs w:val="24"/>
        </w:rPr>
        <w:t>: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D52CE6" w:rsidRPr="001B3833">
        <w:rPr>
          <w:rFonts w:asciiTheme="minorHAnsi" w:hAnsiTheme="minorHAnsi" w:cstheme="minorHAnsi"/>
          <w:sz w:val="24"/>
          <w:szCs w:val="24"/>
        </w:rPr>
        <w:t xml:space="preserve">станини горизонтальні й вертикальні, стойки, основи. </w:t>
      </w:r>
    </w:p>
    <w:p w14:paraId="559566A2" w14:textId="6E2470BA" w:rsidR="000F6A36" w:rsidRPr="001B3833" w:rsidRDefault="000F6A36" w:rsidP="004C3A15">
      <w:pPr>
        <w:pStyle w:val="a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833">
        <w:rPr>
          <w:rFonts w:asciiTheme="minorHAnsi" w:hAnsiTheme="minorHAnsi" w:cstheme="minorHAnsi"/>
          <w:sz w:val="24"/>
          <w:szCs w:val="24"/>
        </w:rPr>
        <w:t xml:space="preserve">Загальні деформації та засоби </w:t>
      </w:r>
      <w:r w:rsidR="006D28F2" w:rsidRPr="001B3833">
        <w:rPr>
          <w:rFonts w:asciiTheme="minorHAnsi" w:hAnsiTheme="minorHAnsi" w:cstheme="minorHAnsi"/>
          <w:sz w:val="24"/>
          <w:szCs w:val="24"/>
        </w:rPr>
        <w:t xml:space="preserve">їхнього </w:t>
      </w:r>
      <w:r w:rsidRPr="001B3833">
        <w:rPr>
          <w:rFonts w:asciiTheme="minorHAnsi" w:hAnsiTheme="minorHAnsi" w:cstheme="minorHAnsi"/>
          <w:sz w:val="24"/>
          <w:szCs w:val="24"/>
        </w:rPr>
        <w:t>зниження</w:t>
      </w:r>
      <w:r w:rsidR="00411570" w:rsidRPr="001B3833">
        <w:rPr>
          <w:rFonts w:asciiTheme="minorHAnsi" w:hAnsiTheme="minorHAnsi" w:cstheme="minorHAnsi"/>
          <w:sz w:val="24"/>
          <w:szCs w:val="24"/>
        </w:rPr>
        <w:t>: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411570" w:rsidRPr="001B3833">
        <w:rPr>
          <w:rFonts w:asciiTheme="minorHAnsi" w:hAnsiTheme="minorHAnsi" w:cstheme="minorHAnsi"/>
          <w:sz w:val="24"/>
          <w:szCs w:val="24"/>
        </w:rPr>
        <w:t xml:space="preserve">форми </w:t>
      </w:r>
      <w:r w:rsidRPr="001B3833">
        <w:rPr>
          <w:rFonts w:asciiTheme="minorHAnsi" w:hAnsiTheme="minorHAnsi" w:cstheme="minorHAnsi"/>
          <w:sz w:val="24"/>
          <w:szCs w:val="24"/>
        </w:rPr>
        <w:t>перерізів</w:t>
      </w:r>
      <w:r w:rsidR="00411570" w:rsidRPr="001B3833"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411570" w:rsidRPr="001B3833">
        <w:rPr>
          <w:rFonts w:asciiTheme="minorHAnsi" w:hAnsiTheme="minorHAnsi" w:cstheme="minorHAnsi"/>
          <w:sz w:val="24"/>
          <w:szCs w:val="24"/>
        </w:rPr>
        <w:t xml:space="preserve">вікна </w:t>
      </w:r>
      <w:r w:rsidRPr="001B3833">
        <w:rPr>
          <w:rFonts w:asciiTheme="minorHAnsi" w:hAnsiTheme="minorHAnsi" w:cstheme="minorHAnsi"/>
          <w:sz w:val="24"/>
          <w:szCs w:val="24"/>
        </w:rPr>
        <w:t>у стінках</w:t>
      </w:r>
      <w:r w:rsidR="00411570" w:rsidRPr="001B3833">
        <w:rPr>
          <w:rFonts w:asciiTheme="minorHAnsi" w:hAnsiTheme="minorHAnsi" w:cstheme="minorHAnsi"/>
          <w:sz w:val="24"/>
          <w:szCs w:val="24"/>
        </w:rPr>
        <w:t>,</w:t>
      </w:r>
      <w:r w:rsidR="006D28F2"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411570" w:rsidRPr="001B3833">
        <w:rPr>
          <w:rFonts w:asciiTheme="minorHAnsi" w:hAnsiTheme="minorHAnsi" w:cstheme="minorHAnsi"/>
          <w:sz w:val="24"/>
          <w:szCs w:val="24"/>
        </w:rPr>
        <w:t xml:space="preserve">ребра жорсткості. </w:t>
      </w:r>
      <w:r w:rsidR="002A5727" w:rsidRPr="001B3833">
        <w:rPr>
          <w:rFonts w:asciiTheme="minorHAnsi" w:hAnsiTheme="minorHAnsi" w:cstheme="minorHAnsi"/>
          <w:sz w:val="24"/>
          <w:szCs w:val="24"/>
        </w:rPr>
        <w:t>Вплив жорсткості на показники працездатності</w:t>
      </w:r>
      <w:r w:rsidR="002A5727">
        <w:rPr>
          <w:rFonts w:asciiTheme="minorHAnsi" w:hAnsiTheme="minorHAnsi" w:cstheme="minorHAnsi"/>
          <w:sz w:val="24"/>
          <w:szCs w:val="24"/>
        </w:rPr>
        <w:t>.</w:t>
      </w:r>
      <w:r w:rsidR="002A5727" w:rsidRPr="002A5727">
        <w:rPr>
          <w:rFonts w:asciiTheme="minorHAnsi" w:hAnsiTheme="minorHAnsi" w:cstheme="minorHAnsi"/>
          <w:sz w:val="24"/>
          <w:szCs w:val="24"/>
        </w:rPr>
        <w:t xml:space="preserve"> </w:t>
      </w:r>
      <w:r w:rsidR="002A5727" w:rsidRPr="001B3833">
        <w:rPr>
          <w:rFonts w:asciiTheme="minorHAnsi" w:hAnsiTheme="minorHAnsi" w:cstheme="minorHAnsi"/>
          <w:sz w:val="24"/>
          <w:szCs w:val="24"/>
        </w:rPr>
        <w:t>Баланс пружних переміщень</w:t>
      </w:r>
    </w:p>
    <w:p w14:paraId="47824074" w14:textId="16B06187" w:rsidR="001B3833" w:rsidRPr="00A33A71" w:rsidRDefault="00344A10" w:rsidP="001B3833">
      <w:pPr>
        <w:pStyle w:val="a0"/>
        <w:numPr>
          <w:ilvl w:val="0"/>
          <w:numId w:val="29"/>
        </w:numPr>
        <w:jc w:val="both"/>
      </w:pPr>
      <w:r w:rsidRPr="001B3833">
        <w:rPr>
          <w:rFonts w:asciiTheme="minorHAnsi" w:hAnsiTheme="minorHAnsi" w:cstheme="minorHAnsi"/>
          <w:sz w:val="24"/>
          <w:szCs w:val="24"/>
        </w:rPr>
        <w:t>Розрахунок НС на жорсткість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1B3833">
        <w:rPr>
          <w:rFonts w:asciiTheme="minorHAnsi" w:hAnsiTheme="minorHAnsi" w:cstheme="minorHAnsi"/>
          <w:sz w:val="24"/>
          <w:szCs w:val="24"/>
        </w:rPr>
        <w:t xml:space="preserve"> розрахункові схеми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B3833">
        <w:rPr>
          <w:rFonts w:asciiTheme="minorHAnsi" w:hAnsiTheme="minorHAnsi" w:cstheme="minorHAnsi"/>
          <w:sz w:val="24"/>
          <w:szCs w:val="24"/>
        </w:rPr>
        <w:t xml:space="preserve"> </w:t>
      </w:r>
      <w:r w:rsidR="008F59BE" w:rsidRPr="001B3833">
        <w:rPr>
          <w:rFonts w:asciiTheme="minorHAnsi" w:hAnsiTheme="minorHAnsi" w:cstheme="minorHAnsi"/>
          <w:sz w:val="24"/>
          <w:szCs w:val="24"/>
        </w:rPr>
        <w:t xml:space="preserve">припущення </w:t>
      </w:r>
      <w:r w:rsidR="001B3833" w:rsidRPr="001B3833">
        <w:rPr>
          <w:rFonts w:asciiTheme="minorHAnsi" w:hAnsiTheme="minorHAnsi" w:cstheme="minorHAnsi"/>
          <w:sz w:val="24"/>
          <w:szCs w:val="24"/>
        </w:rPr>
        <w:t>при складанні балансу та при розрахунку. Інші типові розрахунки НС</w:t>
      </w:r>
      <w:r w:rsidR="001B3833">
        <w:t>.</w:t>
      </w:r>
    </w:p>
    <w:p w14:paraId="1B586E9A" w14:textId="77777777" w:rsidR="008F59BE" w:rsidRPr="00D91CF7" w:rsidRDefault="008F59BE" w:rsidP="005B3B8A">
      <w:pPr>
        <w:spacing w:before="120" w:after="120"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bookmarkStart w:id="4" w:name="_Hlk80565371"/>
      <w:r w:rsidRPr="00D91CF7">
        <w:rPr>
          <w:rFonts w:asciiTheme="minorHAnsi" w:hAnsiTheme="minorHAnsi"/>
          <w:b/>
          <w:bCs/>
          <w:iCs/>
          <w:noProof/>
          <w:sz w:val="24"/>
          <w:szCs w:val="24"/>
        </w:rPr>
        <w:t>Практичні заняття</w:t>
      </w:r>
    </w:p>
    <w:p w14:paraId="4518FBB7" w14:textId="122A778D" w:rsidR="00E17274" w:rsidRPr="007A07E8" w:rsidRDefault="008F59BE" w:rsidP="007A07E8">
      <w:pPr>
        <w:spacing w:after="120" w:line="240" w:lineRule="auto"/>
        <w:ind w:firstLine="56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D91CF7">
        <w:rPr>
          <w:rFonts w:asciiTheme="minorHAnsi" w:hAnsiTheme="minorHAnsi"/>
          <w:iCs/>
          <w:noProof/>
          <w:sz w:val="24"/>
          <w:szCs w:val="24"/>
        </w:rPr>
        <w:t xml:space="preserve">Основні завдання циклу практичних занять – це поглиблення теоретичних знань, набуття навичок роботи </w:t>
      </w:r>
      <w:r w:rsidR="008F2EE9">
        <w:rPr>
          <w:rFonts w:asciiTheme="minorHAnsi" w:hAnsiTheme="minorHAnsi"/>
          <w:iCs/>
          <w:noProof/>
          <w:sz w:val="24"/>
          <w:szCs w:val="24"/>
        </w:rPr>
        <w:t>з іінформаційними джерелами</w:t>
      </w:r>
      <w:r w:rsidR="00FC1FF4">
        <w:rPr>
          <w:rFonts w:asciiTheme="minorHAnsi" w:hAnsiTheme="minorHAnsi"/>
          <w:iCs/>
          <w:noProof/>
          <w:sz w:val="24"/>
          <w:szCs w:val="24"/>
        </w:rPr>
        <w:t xml:space="preserve">, ознайомлення з 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>конструктивни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ми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реалізаці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ями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типових вузлів (</w:t>
      </w:r>
      <w:r w:rsidR="00885841" w:rsidRPr="007A07E8">
        <w:rPr>
          <w:rFonts w:asciiTheme="minorHAnsi" w:hAnsiTheme="minorHAnsi" w:cstheme="minorHAnsi"/>
          <w:sz w:val="24"/>
          <w:szCs w:val="24"/>
        </w:rPr>
        <w:t>гвинт-гайка ковзання і кочення, напрямних ковзання й кочення)</w:t>
      </w:r>
      <w:r w:rsidR="00885841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, 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>методик</w:t>
      </w:r>
      <w:r w:rsidR="00FC1FF4" w:rsidRPr="007A07E8">
        <w:rPr>
          <w:rFonts w:asciiTheme="minorHAnsi" w:hAnsiTheme="minorHAnsi" w:cstheme="minorHAnsi"/>
          <w:spacing w:val="-8"/>
          <w:sz w:val="24"/>
          <w:szCs w:val="24"/>
        </w:rPr>
        <w:t>ами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проектування та розрахунк</w:t>
      </w:r>
      <w:r w:rsidR="007A07E8" w:rsidRPr="007A07E8">
        <w:rPr>
          <w:rFonts w:asciiTheme="minorHAnsi" w:hAnsiTheme="minorHAnsi" w:cstheme="minorHAnsi"/>
          <w:spacing w:val="-8"/>
          <w:sz w:val="24"/>
          <w:szCs w:val="24"/>
        </w:rPr>
        <w:t>ами</w:t>
      </w:r>
      <w:r w:rsidR="00E17274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окремих вузлів та механізмів</w:t>
      </w:r>
      <w:r w:rsidR="00A50A45" w:rsidRPr="007A07E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</w:p>
    <w:p w14:paraId="1BAF19DF" w14:textId="77777777" w:rsidR="008F59BE" w:rsidRPr="00D91CF7" w:rsidRDefault="008F59BE" w:rsidP="008F59BE">
      <w:pPr>
        <w:spacing w:after="120" w:line="240" w:lineRule="auto"/>
        <w:ind w:firstLine="567"/>
        <w:jc w:val="both"/>
        <w:rPr>
          <w:rFonts w:asciiTheme="minorHAnsi" w:hAnsiTheme="minorHAnsi"/>
          <w:iCs/>
          <w:noProof/>
          <w:sz w:val="24"/>
          <w:szCs w:val="24"/>
        </w:rPr>
      </w:pPr>
      <w:r>
        <w:rPr>
          <w:rFonts w:asciiTheme="minorHAnsi" w:hAnsiTheme="minorHAnsi"/>
          <w:iCs/>
          <w:noProof/>
          <w:sz w:val="24"/>
          <w:szCs w:val="24"/>
        </w:rPr>
        <w:t>Основні теми практичних занять та перелік основних питань:</w:t>
      </w:r>
    </w:p>
    <w:p w14:paraId="6A9B5874" w14:textId="01EE0A82" w:rsidR="00081244" w:rsidRPr="00393FB6" w:rsidRDefault="00081244" w:rsidP="00352F1B">
      <w:pPr>
        <w:pStyle w:val="a0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Розрахунок передач гвинт-гайка ковзання: особливості, основні принципи, розрахункові схеми, вибір вихідних даних,  типова методика, інтерпретація результатів розрахунку</w:t>
      </w:r>
    </w:p>
    <w:p w14:paraId="3BC07515" w14:textId="77BDADA7" w:rsidR="00081244" w:rsidRPr="00393FB6" w:rsidRDefault="00081244" w:rsidP="00081244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Вивчення конструкцій уніфікованих гвинтових передач кочення</w:t>
      </w:r>
      <w:r w:rsidR="00BB5717" w:rsidRPr="00393FB6">
        <w:rPr>
          <w:rFonts w:asciiTheme="minorHAnsi" w:hAnsiTheme="minorHAnsi" w:cstheme="minorHAnsi"/>
          <w:sz w:val="24"/>
          <w:szCs w:val="24"/>
        </w:rPr>
        <w:t xml:space="preserve"> </w:t>
      </w:r>
      <w:r w:rsidRPr="00393FB6">
        <w:rPr>
          <w:rFonts w:asciiTheme="minorHAnsi" w:hAnsiTheme="minorHAnsi" w:cstheme="minorHAnsi"/>
          <w:sz w:val="24"/>
          <w:szCs w:val="24"/>
        </w:rPr>
        <w:t>фірм-виробників (</w:t>
      </w:r>
      <w:proofErr w:type="spellStart"/>
      <w:r w:rsidRPr="00393FB6">
        <w:rPr>
          <w:rFonts w:asciiTheme="minorHAnsi" w:hAnsiTheme="minorHAnsi" w:cstheme="minorHAnsi"/>
          <w:sz w:val="24"/>
          <w:szCs w:val="24"/>
          <w:lang w:val="en-US"/>
        </w:rPr>
        <w:t>Schlaeffer</w:t>
      </w:r>
      <w:proofErr w:type="spellEnd"/>
      <w:r w:rsidRPr="00393FB6">
        <w:rPr>
          <w:rFonts w:asciiTheme="minorHAnsi" w:hAnsiTheme="minorHAnsi" w:cstheme="minorHAnsi"/>
          <w:sz w:val="24"/>
          <w:szCs w:val="24"/>
        </w:rPr>
        <w:t xml:space="preserve">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Group</w:t>
      </w:r>
      <w:r w:rsidRPr="00393FB6">
        <w:rPr>
          <w:rFonts w:asciiTheme="minorHAnsi" w:hAnsiTheme="minorHAnsi" w:cstheme="minorHAnsi"/>
          <w:sz w:val="24"/>
          <w:szCs w:val="24"/>
        </w:rPr>
        <w:t xml:space="preserve"> (Німеччина),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Bosch</w:t>
      </w:r>
      <w:r w:rsidRPr="00393FB6">
        <w:rPr>
          <w:rFonts w:asciiTheme="minorHAnsi" w:hAnsiTheme="minorHAnsi" w:cstheme="minorHAnsi"/>
          <w:sz w:val="24"/>
          <w:szCs w:val="24"/>
        </w:rPr>
        <w:t xml:space="preserve">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Rexroth</w:t>
      </w:r>
      <w:r w:rsidRPr="00393FB6">
        <w:rPr>
          <w:rFonts w:asciiTheme="minorHAnsi" w:hAnsiTheme="minorHAnsi" w:cstheme="minorHAnsi"/>
          <w:sz w:val="24"/>
          <w:szCs w:val="24"/>
        </w:rPr>
        <w:t xml:space="preserve">,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TNK</w:t>
      </w:r>
      <w:r w:rsidRPr="00393FB6">
        <w:rPr>
          <w:rFonts w:asciiTheme="minorHAnsi" w:hAnsiTheme="minorHAnsi" w:cstheme="minorHAnsi"/>
          <w:sz w:val="24"/>
          <w:szCs w:val="24"/>
        </w:rPr>
        <w:t xml:space="preserve"> (Японія)</w:t>
      </w:r>
      <w:r w:rsidR="00BB5717" w:rsidRPr="00393F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B5717" w:rsidRPr="00393FB6">
        <w:rPr>
          <w:rFonts w:asciiTheme="minorHAnsi" w:hAnsiTheme="minorHAnsi" w:cstheme="minorHAnsi"/>
          <w:sz w:val="24"/>
          <w:szCs w:val="24"/>
          <w:lang w:val="en-US"/>
        </w:rPr>
        <w:t>Hiwin</w:t>
      </w:r>
      <w:proofErr w:type="spellEnd"/>
      <w:r w:rsidRPr="00393FB6">
        <w:rPr>
          <w:rFonts w:asciiTheme="minorHAnsi" w:hAnsiTheme="minorHAnsi" w:cstheme="minorHAnsi"/>
          <w:sz w:val="24"/>
          <w:szCs w:val="24"/>
        </w:rPr>
        <w:t xml:space="preserve"> та ін.)</w:t>
      </w:r>
    </w:p>
    <w:p w14:paraId="7E9C9DC1" w14:textId="02BA8D3A" w:rsidR="00352F1B" w:rsidRPr="00393FB6" w:rsidRDefault="00352F1B" w:rsidP="00352F1B">
      <w:pPr>
        <w:pStyle w:val="a0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Розрахунок передач гвинт-гайка кочення: особливості, основні принципи, розрахункові схеми, вибір вихідних даних,  типова методика, інтерпретація результатів розрахунку</w:t>
      </w:r>
      <w:r w:rsidR="00081244" w:rsidRPr="00393FB6">
        <w:rPr>
          <w:rFonts w:asciiTheme="minorHAnsi" w:hAnsiTheme="minorHAnsi" w:cstheme="minorHAnsi"/>
          <w:sz w:val="24"/>
          <w:szCs w:val="24"/>
        </w:rPr>
        <w:t>. Обґрунтування вибору натягу.</w:t>
      </w:r>
    </w:p>
    <w:p w14:paraId="56AF0BF7" w14:textId="427D7FC9" w:rsidR="00352F1B" w:rsidRPr="00393FB6" w:rsidRDefault="00956F61" w:rsidP="00352F1B">
      <w:pPr>
        <w:pStyle w:val="a0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Розрахунок напрямних</w:t>
      </w:r>
      <w:r w:rsidRPr="0064238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11C31" w:rsidRPr="00393FB6">
        <w:rPr>
          <w:rFonts w:asciiTheme="minorHAnsi" w:hAnsiTheme="minorHAnsi" w:cstheme="minorHAnsi"/>
          <w:sz w:val="24"/>
          <w:szCs w:val="24"/>
        </w:rPr>
        <w:t>змішаного тертя</w:t>
      </w:r>
      <w:r w:rsidRPr="00393FB6">
        <w:rPr>
          <w:rFonts w:asciiTheme="minorHAnsi" w:hAnsiTheme="minorHAnsi" w:cstheme="minorHAnsi"/>
          <w:sz w:val="24"/>
          <w:szCs w:val="24"/>
        </w:rPr>
        <w:t>: загальні принципи та припущення, складання розрахункової схеми. Розрахунок напрямних змішаного тертя: основні принципи та конструктивні рекомендації</w:t>
      </w:r>
    </w:p>
    <w:p w14:paraId="000BD3D5" w14:textId="77777777" w:rsidR="00455C17" w:rsidRPr="00393FB6" w:rsidRDefault="00455C17" w:rsidP="00455C17">
      <w:pPr>
        <w:pStyle w:val="a0"/>
        <w:numPr>
          <w:ilvl w:val="0"/>
          <w:numId w:val="30"/>
        </w:numPr>
        <w:tabs>
          <w:tab w:val="left" w:pos="12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Огляд конструкцій напрямних кочення, що їх випускають провідні світові фірми (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TNK</w:t>
      </w:r>
      <w:r w:rsidRPr="00393FB6">
        <w:rPr>
          <w:rFonts w:asciiTheme="minorHAnsi" w:hAnsiTheme="minorHAnsi" w:cstheme="minorHAnsi"/>
          <w:sz w:val="24"/>
          <w:szCs w:val="24"/>
        </w:rPr>
        <w:t xml:space="preserve">,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INA</w:t>
      </w:r>
      <w:r w:rsidRPr="00393FB6">
        <w:rPr>
          <w:rFonts w:asciiTheme="minorHAnsi" w:hAnsiTheme="minorHAnsi" w:cstheme="minorHAnsi"/>
          <w:sz w:val="24"/>
          <w:szCs w:val="24"/>
        </w:rPr>
        <w:t xml:space="preserve">,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Bosch</w:t>
      </w:r>
      <w:r w:rsidRPr="00393FB6">
        <w:rPr>
          <w:rFonts w:asciiTheme="minorHAnsi" w:hAnsiTheme="minorHAnsi" w:cstheme="minorHAnsi"/>
          <w:sz w:val="24"/>
          <w:szCs w:val="24"/>
        </w:rPr>
        <w:t xml:space="preserve"> </w:t>
      </w:r>
      <w:r w:rsidRPr="00393FB6">
        <w:rPr>
          <w:rFonts w:asciiTheme="minorHAnsi" w:hAnsiTheme="minorHAnsi" w:cstheme="minorHAnsi"/>
          <w:sz w:val="24"/>
          <w:szCs w:val="24"/>
          <w:lang w:val="en-US"/>
        </w:rPr>
        <w:t>Rexroth</w:t>
      </w:r>
      <w:r w:rsidRPr="00393F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93FB6">
        <w:rPr>
          <w:rFonts w:asciiTheme="minorHAnsi" w:hAnsiTheme="minorHAnsi" w:cstheme="minorHAnsi"/>
          <w:sz w:val="24"/>
          <w:szCs w:val="24"/>
          <w:lang w:val="en-US"/>
        </w:rPr>
        <w:t>Schneeberger</w:t>
      </w:r>
      <w:proofErr w:type="spellEnd"/>
      <w:r w:rsidRPr="00393F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93FB6">
        <w:rPr>
          <w:rFonts w:asciiTheme="minorHAnsi" w:hAnsiTheme="minorHAnsi" w:cstheme="minorHAnsi"/>
          <w:sz w:val="24"/>
          <w:szCs w:val="24"/>
          <w:lang w:val="en-US"/>
        </w:rPr>
        <w:t>Hiwin</w:t>
      </w:r>
      <w:proofErr w:type="spellEnd"/>
      <w:r w:rsidRPr="00393FB6">
        <w:rPr>
          <w:rFonts w:asciiTheme="minorHAnsi" w:hAnsiTheme="minorHAnsi" w:cstheme="minorHAnsi"/>
          <w:sz w:val="24"/>
          <w:szCs w:val="24"/>
        </w:rPr>
        <w:t xml:space="preserve"> та ін.)</w:t>
      </w:r>
    </w:p>
    <w:p w14:paraId="7FA91827" w14:textId="77777777" w:rsidR="00455C17" w:rsidRPr="00393FB6" w:rsidRDefault="00455C17" w:rsidP="00455C17">
      <w:pPr>
        <w:pStyle w:val="a0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 xml:space="preserve">Розрахунок напрямних кочення: вибір вихідних даних; розрахункові схеми; основні принципи розрахунку. Особливості розрахунків відповідно до конструкцій. Специфіка розрахункових </w:t>
      </w:r>
      <w:proofErr w:type="spellStart"/>
      <w:r w:rsidRPr="00393FB6">
        <w:rPr>
          <w:rFonts w:asciiTheme="minorHAnsi" w:hAnsiTheme="minorHAnsi" w:cstheme="minorHAnsi"/>
          <w:sz w:val="24"/>
          <w:szCs w:val="24"/>
        </w:rPr>
        <w:t>методик</w:t>
      </w:r>
      <w:proofErr w:type="spellEnd"/>
      <w:r w:rsidRPr="00393FB6">
        <w:rPr>
          <w:rFonts w:asciiTheme="minorHAnsi" w:hAnsiTheme="minorHAnsi" w:cstheme="minorHAnsi"/>
          <w:sz w:val="24"/>
          <w:szCs w:val="24"/>
        </w:rPr>
        <w:t xml:space="preserve"> різних фірм-виробників</w:t>
      </w:r>
    </w:p>
    <w:p w14:paraId="5AF9D828" w14:textId="4C6A4ECF" w:rsidR="00956F61" w:rsidRPr="00393FB6" w:rsidRDefault="00455C17" w:rsidP="00352F1B">
      <w:pPr>
        <w:pStyle w:val="a0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393FB6">
        <w:rPr>
          <w:rFonts w:asciiTheme="minorHAnsi" w:hAnsiTheme="minorHAnsi" w:cstheme="minorHAnsi"/>
          <w:sz w:val="24"/>
          <w:szCs w:val="24"/>
        </w:rPr>
        <w:t>Особливості розрахунку напрямних з  потоком та поверненням тіл кочення, роликових та шарикових опор, рейкових напрямних</w:t>
      </w:r>
    </w:p>
    <w:p w14:paraId="25BE1D11" w14:textId="77777777" w:rsidR="007C463A" w:rsidRPr="000A37D1" w:rsidRDefault="007C463A" w:rsidP="007C463A">
      <w:pPr>
        <w:pStyle w:val="10"/>
        <w:spacing w:line="240" w:lineRule="auto"/>
      </w:pPr>
      <w:r w:rsidRPr="000A37D1">
        <w:t>Самостійна робота студента/аспіранта</w:t>
      </w:r>
    </w:p>
    <w:p w14:paraId="32938238" w14:textId="77777777" w:rsidR="003D1617" w:rsidRPr="00E169E2" w:rsidRDefault="003D1617" w:rsidP="003D1617">
      <w:pPr>
        <w:spacing w:after="120"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E169E2">
        <w:rPr>
          <w:rFonts w:asciiTheme="minorHAnsi" w:hAnsiTheme="minorHAnsi"/>
          <w:b/>
          <w:bCs/>
          <w:iCs/>
          <w:noProof/>
          <w:sz w:val="24"/>
          <w:szCs w:val="24"/>
        </w:rPr>
        <w:t>Розрахунково-графічна робота</w:t>
      </w:r>
    </w:p>
    <w:p w14:paraId="7D048A37" w14:textId="7FDE2F22" w:rsidR="00B0352A" w:rsidRPr="007A07E8" w:rsidRDefault="00006B4D" w:rsidP="00E806A4">
      <w:pPr>
        <w:spacing w:line="240" w:lineRule="auto"/>
        <w:ind w:firstLine="56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E169E2">
        <w:rPr>
          <w:rFonts w:asciiTheme="minorHAnsi" w:hAnsiTheme="minorHAnsi"/>
          <w:iCs/>
          <w:noProof/>
          <w:sz w:val="24"/>
          <w:szCs w:val="24"/>
        </w:rPr>
        <w:t>Метою виконання розрахунково-графічної роботи є набуття практичних навичок</w:t>
      </w:r>
      <w:r>
        <w:rPr>
          <w:rFonts w:asciiTheme="minorHAnsi" w:hAnsiTheme="minorHAnsi"/>
          <w:iCs/>
          <w:noProof/>
          <w:sz w:val="24"/>
          <w:szCs w:val="24"/>
        </w:rPr>
        <w:t xml:space="preserve">  </w:t>
      </w:r>
      <w:r w:rsidRPr="00E169E2">
        <w:rPr>
          <w:rFonts w:asciiTheme="minorHAnsi" w:hAnsiTheme="minorHAnsi"/>
          <w:iCs/>
          <w:noProof/>
          <w:sz w:val="24"/>
          <w:szCs w:val="24"/>
        </w:rPr>
        <w:t xml:space="preserve">вміння працювати зі стандартами, довідковою літературою та </w:t>
      </w:r>
      <w:r>
        <w:rPr>
          <w:rFonts w:asciiTheme="minorHAnsi" w:hAnsiTheme="minorHAnsi"/>
          <w:iCs/>
          <w:noProof/>
          <w:sz w:val="24"/>
          <w:szCs w:val="24"/>
        </w:rPr>
        <w:t>правильно</w:t>
      </w:r>
      <w:r w:rsidRPr="00E169E2">
        <w:rPr>
          <w:rFonts w:asciiTheme="minorHAnsi" w:hAnsiTheme="minorHAnsi"/>
          <w:iCs/>
          <w:noProof/>
          <w:sz w:val="24"/>
          <w:szCs w:val="24"/>
        </w:rPr>
        <w:t xml:space="preserve"> оформлювати креслення та іншу документацію у відповідності до вимог чинних стандартів.</w:t>
      </w:r>
      <w:r>
        <w:rPr>
          <w:rFonts w:asciiTheme="minorHAnsi" w:hAnsiTheme="minorHAnsi"/>
          <w:iCs/>
          <w:noProof/>
          <w:sz w:val="24"/>
          <w:szCs w:val="24"/>
        </w:rPr>
        <w:t xml:space="preserve"> Розрахунково-графічна робота має</w:t>
      </w:r>
      <w:r w:rsidR="00AC6442">
        <w:rPr>
          <w:rFonts w:asciiTheme="minorHAnsi" w:hAnsiTheme="minorHAnsi"/>
          <w:iCs/>
          <w:noProof/>
          <w:sz w:val="24"/>
          <w:szCs w:val="24"/>
        </w:rPr>
        <w:t xml:space="preserve"> </w:t>
      </w:r>
      <w:r>
        <w:rPr>
          <w:rFonts w:asciiTheme="minorHAnsi" w:hAnsiTheme="minorHAnsi"/>
          <w:iCs/>
          <w:noProof/>
          <w:sz w:val="24"/>
          <w:szCs w:val="24"/>
        </w:rPr>
        <w:t>бути здана і захищена до початку заліку</w:t>
      </w:r>
      <w:r w:rsidR="00AC6442">
        <w:rPr>
          <w:rFonts w:asciiTheme="minorHAnsi" w:hAnsiTheme="minorHAnsi"/>
          <w:iCs/>
          <w:noProof/>
          <w:sz w:val="24"/>
          <w:szCs w:val="24"/>
        </w:rPr>
        <w:t>.</w:t>
      </w:r>
    </w:p>
    <w:p w14:paraId="7188CEAB" w14:textId="23520419" w:rsidR="00E806A4" w:rsidRPr="004270A6" w:rsidRDefault="00EA1EF0" w:rsidP="00E806A4">
      <w:pPr>
        <w:spacing w:line="240" w:lineRule="auto"/>
        <w:ind w:firstLine="56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B0352A">
        <w:rPr>
          <w:rFonts w:asciiTheme="minorHAnsi" w:hAnsiTheme="minorHAnsi" w:cstheme="minorHAnsi"/>
          <w:sz w:val="24"/>
          <w:szCs w:val="24"/>
        </w:rPr>
        <w:lastRenderedPageBreak/>
        <w:t xml:space="preserve">Індивідуальні завдання </w:t>
      </w:r>
      <w:r w:rsidR="00033BF5" w:rsidRPr="00033BF5">
        <w:rPr>
          <w:rFonts w:asciiTheme="minorHAnsi" w:hAnsiTheme="minorHAnsi" w:cstheme="minorHAnsi"/>
          <w:sz w:val="24"/>
          <w:szCs w:val="24"/>
        </w:rPr>
        <w:t>з розрахунку передач</w:t>
      </w:r>
      <w:r w:rsidR="00E12A04">
        <w:rPr>
          <w:rFonts w:asciiTheme="minorHAnsi" w:hAnsiTheme="minorHAnsi" w:cstheme="minorHAnsi"/>
          <w:sz w:val="24"/>
          <w:szCs w:val="24"/>
        </w:rPr>
        <w:t>і</w:t>
      </w:r>
      <w:r w:rsidR="00033BF5" w:rsidRPr="00033BF5">
        <w:rPr>
          <w:rFonts w:asciiTheme="minorHAnsi" w:hAnsiTheme="minorHAnsi" w:cstheme="minorHAnsi"/>
          <w:sz w:val="24"/>
          <w:szCs w:val="24"/>
        </w:rPr>
        <w:t xml:space="preserve"> гвинт-га</w:t>
      </w:r>
      <w:r w:rsidR="00967DD5">
        <w:rPr>
          <w:rFonts w:asciiTheme="minorHAnsi" w:hAnsiTheme="minorHAnsi" w:cstheme="minorHAnsi"/>
          <w:sz w:val="24"/>
          <w:szCs w:val="24"/>
        </w:rPr>
        <w:t>й</w:t>
      </w:r>
      <w:r w:rsidR="00033BF5" w:rsidRPr="00033BF5">
        <w:rPr>
          <w:rFonts w:asciiTheme="minorHAnsi" w:hAnsiTheme="minorHAnsi" w:cstheme="minorHAnsi"/>
          <w:sz w:val="24"/>
          <w:szCs w:val="24"/>
        </w:rPr>
        <w:t xml:space="preserve">ка кочення та напрямних </w:t>
      </w:r>
      <w:r w:rsidR="00E12A04">
        <w:rPr>
          <w:rFonts w:asciiTheme="minorHAnsi" w:hAnsiTheme="minorHAnsi" w:cstheme="minorHAnsi"/>
          <w:sz w:val="24"/>
          <w:szCs w:val="24"/>
        </w:rPr>
        <w:t>к</w:t>
      </w:r>
      <w:r w:rsidR="00E12A04" w:rsidRPr="00E12A04">
        <w:rPr>
          <w:rFonts w:asciiTheme="minorHAnsi" w:hAnsiTheme="minorHAnsi" w:cstheme="minorHAnsi"/>
          <w:sz w:val="24"/>
          <w:szCs w:val="24"/>
        </w:rPr>
        <w:t>овзання</w:t>
      </w:r>
      <w:r w:rsidR="00E12A04">
        <w:rPr>
          <w:rFonts w:asciiTheme="minorHAnsi" w:hAnsiTheme="minorHAnsi" w:cstheme="minorHAnsi"/>
          <w:sz w:val="24"/>
          <w:szCs w:val="24"/>
        </w:rPr>
        <w:t xml:space="preserve"> </w:t>
      </w:r>
      <w:r w:rsidRPr="00B0352A">
        <w:rPr>
          <w:rFonts w:asciiTheme="minorHAnsi" w:hAnsiTheme="minorHAnsi" w:cstheme="minorHAnsi"/>
          <w:sz w:val="24"/>
          <w:szCs w:val="24"/>
        </w:rPr>
        <w:t>та докладний виклад порядку виконання РГР надано у методичних вказівках</w:t>
      </w:r>
      <w:r w:rsidR="00E806A4">
        <w:rPr>
          <w:rFonts w:asciiTheme="minorHAnsi" w:hAnsiTheme="minorHAnsi" w:cstheme="minorHAnsi"/>
          <w:sz w:val="24"/>
          <w:szCs w:val="24"/>
        </w:rPr>
        <w:t>, які на даний час ще проходя</w:t>
      </w:r>
      <w:r w:rsidR="00967DD5">
        <w:rPr>
          <w:rFonts w:asciiTheme="minorHAnsi" w:hAnsiTheme="minorHAnsi" w:cstheme="minorHAnsi"/>
          <w:sz w:val="24"/>
          <w:szCs w:val="24"/>
        </w:rPr>
        <w:t>т</w:t>
      </w:r>
      <w:r w:rsidR="00E806A4">
        <w:rPr>
          <w:rFonts w:asciiTheme="minorHAnsi" w:hAnsiTheme="minorHAnsi" w:cstheme="minorHAnsi"/>
          <w:sz w:val="24"/>
          <w:szCs w:val="24"/>
        </w:rPr>
        <w:t>ь апробацію і знаходяться</w:t>
      </w:r>
      <w:r w:rsidR="004270A6">
        <w:rPr>
          <w:rFonts w:asciiTheme="minorHAnsi" w:hAnsiTheme="minorHAnsi" w:cstheme="minorHAnsi"/>
          <w:sz w:val="24"/>
          <w:szCs w:val="24"/>
        </w:rPr>
        <w:t xml:space="preserve"> </w:t>
      </w:r>
      <w:r w:rsidR="00E806A4">
        <w:rPr>
          <w:rFonts w:asciiTheme="minorHAnsi" w:hAnsiTheme="minorHAnsi" w:cstheme="minorHAnsi"/>
          <w:sz w:val="24"/>
          <w:szCs w:val="24"/>
        </w:rPr>
        <w:t xml:space="preserve">лише </w:t>
      </w:r>
      <w:r w:rsidR="004270A6"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="004270A6"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="004270A6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4270A6"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r w:rsidR="004270A6">
        <w:rPr>
          <w:rFonts w:asciiTheme="minorHAnsi" w:hAnsiTheme="minorHAnsi" w:cstheme="minorHAnsi"/>
          <w:sz w:val="24"/>
          <w:szCs w:val="24"/>
        </w:rPr>
        <w:t>.</w:t>
      </w:r>
    </w:p>
    <w:p w14:paraId="1DE86D47" w14:textId="286D6B29" w:rsidR="000F6A36" w:rsidRPr="00B0352A" w:rsidRDefault="000F6A36" w:rsidP="005D027E">
      <w:pPr>
        <w:rPr>
          <w:rFonts w:asciiTheme="minorHAnsi" w:hAnsiTheme="minorHAnsi" w:cstheme="minorHAnsi"/>
          <w:sz w:val="24"/>
          <w:szCs w:val="24"/>
        </w:rPr>
      </w:pPr>
    </w:p>
    <w:p w14:paraId="14BBF45F" w14:textId="77777777" w:rsidR="003D1617" w:rsidRDefault="003D1617" w:rsidP="003D1617">
      <w:pPr>
        <w:spacing w:before="240"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1798C">
        <w:rPr>
          <w:rFonts w:asciiTheme="minorHAnsi" w:hAnsiTheme="minorHAnsi"/>
          <w:b/>
          <w:bCs/>
          <w:iCs/>
          <w:noProof/>
          <w:sz w:val="24"/>
          <w:szCs w:val="24"/>
        </w:rPr>
        <w:t>Контрольні роботи</w:t>
      </w:r>
    </w:p>
    <w:p w14:paraId="099A9664" w14:textId="77777777" w:rsidR="003D1617" w:rsidRDefault="003D1617" w:rsidP="003D161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A1798C">
        <w:rPr>
          <w:rFonts w:asciiTheme="minorHAnsi" w:hAnsiTheme="minorHAnsi"/>
          <w:iCs/>
          <w:sz w:val="24"/>
          <w:szCs w:val="24"/>
        </w:rPr>
        <w:t>Метою проведення контрольних робіт є перевірка знань, засвоєних студентами в процесі вивчення відповідних розділів кредитного модуля.</w:t>
      </w:r>
    </w:p>
    <w:p w14:paraId="0A881E72" w14:textId="3EBE592F" w:rsidR="003D1617" w:rsidRDefault="003D1617" w:rsidP="003D161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A1798C">
        <w:rPr>
          <w:rFonts w:asciiTheme="minorHAnsi" w:hAnsiTheme="minorHAnsi"/>
          <w:iCs/>
          <w:sz w:val="24"/>
          <w:szCs w:val="24"/>
        </w:rPr>
        <w:t>Робочим навчальним планом передбачено проведення  однієї модульної контрольної роботи (МКР) в обсязі 2 год. МКР відбувається у вигляді двох контрольних робі по 1 год. кожна. Контрольна робота-1 виконується за розділ</w:t>
      </w:r>
      <w:r w:rsidR="005C204E">
        <w:rPr>
          <w:rFonts w:asciiTheme="minorHAnsi" w:hAnsiTheme="minorHAnsi"/>
          <w:iCs/>
          <w:sz w:val="24"/>
          <w:szCs w:val="24"/>
        </w:rPr>
        <w:t>о</w:t>
      </w:r>
      <w:r>
        <w:rPr>
          <w:rFonts w:asciiTheme="minorHAnsi" w:hAnsiTheme="minorHAnsi"/>
          <w:iCs/>
          <w:sz w:val="24"/>
          <w:szCs w:val="24"/>
        </w:rPr>
        <w:t>м</w:t>
      </w:r>
      <w:r w:rsidRPr="00A1798C">
        <w:rPr>
          <w:rFonts w:asciiTheme="minorHAnsi" w:hAnsiTheme="minorHAnsi"/>
          <w:iCs/>
          <w:sz w:val="24"/>
          <w:szCs w:val="24"/>
        </w:rPr>
        <w:t xml:space="preserve"> 1</w:t>
      </w:r>
      <w:r>
        <w:rPr>
          <w:rFonts w:asciiTheme="minorHAnsi" w:hAnsiTheme="minorHAnsi"/>
          <w:iCs/>
          <w:sz w:val="24"/>
          <w:szCs w:val="24"/>
        </w:rPr>
        <w:t xml:space="preserve">. </w:t>
      </w:r>
      <w:r w:rsidRPr="00A1798C">
        <w:rPr>
          <w:rFonts w:asciiTheme="minorHAnsi" w:hAnsiTheme="minorHAnsi"/>
          <w:iCs/>
          <w:sz w:val="24"/>
          <w:szCs w:val="24"/>
        </w:rPr>
        <w:t xml:space="preserve"> Контрольна робота-2 виконується за розділ</w:t>
      </w:r>
      <w:r w:rsidR="005C204E">
        <w:rPr>
          <w:rFonts w:asciiTheme="minorHAnsi" w:hAnsiTheme="minorHAnsi"/>
          <w:iCs/>
          <w:sz w:val="24"/>
          <w:szCs w:val="24"/>
        </w:rPr>
        <w:t>о</w:t>
      </w:r>
      <w:r w:rsidRPr="00A1798C">
        <w:rPr>
          <w:rFonts w:asciiTheme="minorHAnsi" w:hAnsiTheme="minorHAnsi"/>
          <w:iCs/>
          <w:sz w:val="24"/>
          <w:szCs w:val="24"/>
        </w:rPr>
        <w:t>м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5C204E">
        <w:rPr>
          <w:rFonts w:asciiTheme="minorHAnsi" w:hAnsiTheme="minorHAnsi"/>
          <w:iCs/>
          <w:sz w:val="24"/>
          <w:szCs w:val="24"/>
        </w:rPr>
        <w:t>2</w:t>
      </w:r>
      <w:r w:rsidR="00773D5F">
        <w:rPr>
          <w:rFonts w:asciiTheme="minorHAnsi" w:hAnsiTheme="minorHAnsi"/>
          <w:iCs/>
          <w:sz w:val="24"/>
          <w:szCs w:val="24"/>
        </w:rPr>
        <w:t>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bookmarkEnd w:id="4"/>
    <w:p w14:paraId="37286266" w14:textId="77777777" w:rsidR="005D027E" w:rsidRDefault="005D027E" w:rsidP="005D027E">
      <w:pPr>
        <w:rPr>
          <w:sz w:val="26"/>
          <w:szCs w:val="26"/>
        </w:rPr>
      </w:pPr>
    </w:p>
    <w:p w14:paraId="348C809E" w14:textId="77777777" w:rsidR="00773D5F" w:rsidRPr="000A37D1" w:rsidRDefault="00773D5F" w:rsidP="00773D5F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A37D1">
        <w:t>Політика та контроль</w:t>
      </w:r>
    </w:p>
    <w:p w14:paraId="11F60A99" w14:textId="48F8FE7C" w:rsidR="004A6336" w:rsidRPr="006C0718" w:rsidRDefault="00F51B26" w:rsidP="00F430EA">
      <w:pPr>
        <w:pStyle w:val="10"/>
        <w:spacing w:line="240" w:lineRule="auto"/>
        <w:ind w:left="714" w:hanging="357"/>
        <w:rPr>
          <w:rFonts w:ascii="Times New Roman" w:hAnsi="Times New Roman"/>
          <w:color w:val="auto"/>
          <w:sz w:val="26"/>
          <w:szCs w:val="26"/>
        </w:rPr>
      </w:pPr>
      <w:r w:rsidRPr="006C0718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C0718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C0718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7456B1C0" w14:textId="77777777" w:rsidR="00973857" w:rsidRPr="007B0E3C" w:rsidRDefault="00973857" w:rsidP="00973857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7B0E3C">
        <w:rPr>
          <w:rFonts w:asciiTheme="minorHAnsi" w:hAnsiTheme="minorHAnsi"/>
          <w:b/>
          <w:bCs/>
          <w:iCs/>
          <w:sz w:val="24"/>
          <w:szCs w:val="24"/>
        </w:rPr>
        <w:t>Відвідування занять</w:t>
      </w:r>
    </w:p>
    <w:p w14:paraId="3EC41A9C" w14:textId="0BB20FC0" w:rsidR="008E5437" w:rsidRPr="00973857" w:rsidRDefault="0044321A" w:rsidP="008E5437">
      <w:pPr>
        <w:spacing w:line="240" w:lineRule="auto"/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0E3C">
        <w:rPr>
          <w:rFonts w:asciiTheme="minorHAnsi" w:hAnsiTheme="minorHAnsi"/>
          <w:iCs/>
          <w:sz w:val="24"/>
          <w:szCs w:val="24"/>
        </w:rPr>
        <w:t xml:space="preserve">Відвідування лекцій </w:t>
      </w:r>
      <w:r>
        <w:rPr>
          <w:rFonts w:asciiTheme="minorHAnsi" w:hAnsiTheme="minorHAnsi"/>
          <w:iCs/>
          <w:sz w:val="24"/>
          <w:szCs w:val="24"/>
        </w:rPr>
        <w:t>чи</w:t>
      </w:r>
      <w:r w:rsidRPr="007B0E3C">
        <w:rPr>
          <w:rFonts w:asciiTheme="minorHAnsi" w:hAnsiTheme="minorHAnsi"/>
          <w:iCs/>
          <w:sz w:val="24"/>
          <w:szCs w:val="24"/>
        </w:rPr>
        <w:t xml:space="preserve"> відсутність на них, не оцінюється.</w:t>
      </w:r>
      <w:r w:rsidR="008E5437">
        <w:rPr>
          <w:rFonts w:asciiTheme="minorHAnsi" w:hAnsiTheme="minorHAnsi"/>
          <w:iCs/>
          <w:sz w:val="24"/>
          <w:szCs w:val="24"/>
        </w:rPr>
        <w:t xml:space="preserve">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 xml:space="preserve">У разі пропусків більш ніж 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>4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 xml:space="preserve">години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>лекцій, навіть з поважної причини, з</w:t>
      </w:r>
      <w:r w:rsidR="00564D5B" w:rsidRPr="0097385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B32DC" w:rsidRPr="00973857">
        <w:rPr>
          <w:rFonts w:asciiTheme="minorHAnsi" w:hAnsiTheme="minorHAnsi" w:cstheme="minorHAnsi"/>
          <w:iCs/>
          <w:sz w:val="24"/>
          <w:szCs w:val="24"/>
        </w:rPr>
        <w:t>пропущених тем здійснюється додаткове опитування.</w:t>
      </w:r>
    </w:p>
    <w:p w14:paraId="1B251586" w14:textId="59605BAC" w:rsidR="008E5437" w:rsidRDefault="008E5437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Відвідування практичних занять є вельми бажаним, оскільки на цих заняттях вирішуються типові інженерні задачі, які виносяться на залік. Також студенти мають можливість проконсультуватися з викладачем по всіх питаннях з  дисципліни. Як правило, на останньому практичному занятті захищаються РГР. Захист РГР можливий і раніше, але обов</w:t>
      </w:r>
      <w:r w:rsidRPr="004F0590">
        <w:rPr>
          <w:rFonts w:asciiTheme="minorHAnsi" w:hAnsiTheme="minorHAnsi"/>
          <w:iCs/>
          <w:sz w:val="24"/>
          <w:szCs w:val="24"/>
        </w:rPr>
        <w:t>’</w:t>
      </w:r>
      <w:r>
        <w:rPr>
          <w:rFonts w:asciiTheme="minorHAnsi" w:hAnsiTheme="minorHAnsi"/>
          <w:iCs/>
          <w:sz w:val="24"/>
          <w:szCs w:val="24"/>
        </w:rPr>
        <w:t xml:space="preserve">язково до початку </w:t>
      </w:r>
      <w:r w:rsidR="00950CF9">
        <w:rPr>
          <w:rFonts w:asciiTheme="minorHAnsi" w:hAnsiTheme="minorHAnsi"/>
          <w:iCs/>
          <w:sz w:val="24"/>
          <w:szCs w:val="24"/>
        </w:rPr>
        <w:t>екзамену</w:t>
      </w:r>
      <w:r>
        <w:rPr>
          <w:rFonts w:asciiTheme="minorHAnsi" w:hAnsiTheme="minorHAnsi"/>
          <w:iCs/>
          <w:sz w:val="24"/>
          <w:szCs w:val="24"/>
        </w:rPr>
        <w:t xml:space="preserve"> з дисципліни</w:t>
      </w:r>
      <w:r w:rsidR="00950CF9">
        <w:rPr>
          <w:rFonts w:asciiTheme="minorHAnsi" w:hAnsiTheme="minorHAnsi"/>
          <w:iCs/>
          <w:sz w:val="24"/>
          <w:szCs w:val="24"/>
        </w:rPr>
        <w:t xml:space="preserve"> (</w:t>
      </w:r>
      <w:r w:rsidR="00782A2A">
        <w:rPr>
          <w:rFonts w:asciiTheme="minorHAnsi" w:hAnsiTheme="minorHAnsi"/>
          <w:iCs/>
          <w:sz w:val="24"/>
          <w:szCs w:val="24"/>
        </w:rPr>
        <w:t xml:space="preserve">це </w:t>
      </w:r>
      <w:r w:rsidR="00950CF9">
        <w:rPr>
          <w:rFonts w:asciiTheme="minorHAnsi" w:hAnsiTheme="minorHAnsi"/>
          <w:iCs/>
          <w:sz w:val="24"/>
          <w:szCs w:val="24"/>
        </w:rPr>
        <w:t>є однією з умов допуску до екзамену.</w:t>
      </w:r>
    </w:p>
    <w:p w14:paraId="5C18F11E" w14:textId="4554583F" w:rsidR="008E5437" w:rsidRDefault="00073680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Відвідування модульних контрольних робіт є </w:t>
      </w:r>
      <w:proofErr w:type="spellStart"/>
      <w:r>
        <w:rPr>
          <w:rFonts w:asciiTheme="minorHAnsi" w:hAnsiTheme="minorHAnsi"/>
          <w:iCs/>
          <w:sz w:val="24"/>
          <w:szCs w:val="24"/>
        </w:rPr>
        <w:t>обов</w:t>
      </w:r>
      <w:proofErr w:type="spellEnd"/>
      <w:r w:rsidRPr="005E7138">
        <w:rPr>
          <w:rFonts w:asciiTheme="minorHAnsi" w:hAnsiTheme="minorHAnsi"/>
          <w:iCs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iCs/>
          <w:sz w:val="24"/>
          <w:szCs w:val="24"/>
        </w:rPr>
        <w:t>язковим</w:t>
      </w:r>
      <w:proofErr w:type="spellEnd"/>
      <w:r>
        <w:rPr>
          <w:rFonts w:asciiTheme="minorHAnsi" w:hAnsiTheme="minorHAnsi"/>
          <w:iCs/>
          <w:sz w:val="24"/>
          <w:szCs w:val="24"/>
        </w:rPr>
        <w:t xml:space="preserve">. Якщо студент пропустив МКР з поважних причин, наприклад, за станом </w:t>
      </w:r>
      <w:proofErr w:type="spellStart"/>
      <w:r>
        <w:rPr>
          <w:rFonts w:asciiTheme="minorHAnsi" w:hAnsiTheme="minorHAnsi"/>
          <w:iCs/>
          <w:sz w:val="24"/>
          <w:szCs w:val="24"/>
        </w:rPr>
        <w:t>здоров</w:t>
      </w:r>
      <w:proofErr w:type="spellEnd"/>
      <w:r w:rsidRPr="004A135D">
        <w:rPr>
          <w:rFonts w:asciiTheme="minorHAnsi" w:hAnsiTheme="minorHAnsi"/>
          <w:iCs/>
          <w:sz w:val="24"/>
          <w:szCs w:val="24"/>
          <w:lang w:val="ru-RU"/>
        </w:rPr>
        <w:t>’</w:t>
      </w:r>
      <w:r>
        <w:rPr>
          <w:rFonts w:asciiTheme="minorHAnsi" w:hAnsiTheme="minorHAnsi"/>
          <w:iCs/>
          <w:sz w:val="24"/>
          <w:szCs w:val="24"/>
        </w:rPr>
        <w:t>я, то за наявності підтверджуючого документа (довідки) він може протягом тижня написати пропущену контрольну роботу. В іншому випадку МКР не оцінюється.</w:t>
      </w:r>
      <w:r w:rsidR="00FB310F">
        <w:rPr>
          <w:rFonts w:asciiTheme="minorHAnsi" w:hAnsiTheme="minorHAnsi"/>
          <w:iCs/>
          <w:sz w:val="24"/>
          <w:szCs w:val="24"/>
        </w:rPr>
        <w:t xml:space="preserve"> Перескладання контрольної роботи на вищу оцінку є неможливим.</w:t>
      </w:r>
    </w:p>
    <w:p w14:paraId="40D76ADC" w14:textId="77777777" w:rsidR="00FE6C89" w:rsidRDefault="00FE6C89" w:rsidP="008E5437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</w:p>
    <w:p w14:paraId="2595EE7C" w14:textId="77777777" w:rsidR="00BF139F" w:rsidRPr="009D758B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D758B">
        <w:rPr>
          <w:rFonts w:asciiTheme="minorHAnsi" w:hAnsiTheme="minorHAnsi"/>
          <w:b/>
          <w:bCs/>
          <w:iCs/>
          <w:sz w:val="24"/>
          <w:szCs w:val="24"/>
        </w:rPr>
        <w:t>Процедура оскарження результатів контрольних заходів</w:t>
      </w:r>
    </w:p>
    <w:p w14:paraId="03EAD9CD" w14:textId="77777777" w:rsidR="00BF139F" w:rsidRDefault="00BF139F" w:rsidP="00BF139F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9D758B">
        <w:rPr>
          <w:rFonts w:asciiTheme="minorHAnsi" w:hAnsiTheme="minorHAnsi"/>
          <w:iCs/>
          <w:sz w:val="24"/>
          <w:szCs w:val="24"/>
        </w:rPr>
        <w:t>Студенти мають можливість підняти будь-яке питання, яке стосується процедури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контрольних заходів та очікувати, що воно буде розглянуто згідно із наперед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визначеними процедурами.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Студенти мають право оскаржити результати контрольних заходів, але обов’язково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аргументовано пояснивши з яким критерієм не погоджуються відповідно до оціночного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листа та/або зауважень.</w:t>
      </w:r>
    </w:p>
    <w:p w14:paraId="63B23D46" w14:textId="77777777" w:rsidR="00BF139F" w:rsidRDefault="00BF139F" w:rsidP="00BF139F">
      <w:pPr>
        <w:spacing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14:paraId="47E5A249" w14:textId="77777777" w:rsidR="00BF139F" w:rsidRPr="00D07E92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07E92">
        <w:rPr>
          <w:rFonts w:asciiTheme="minorHAnsi" w:hAnsiTheme="minorHAnsi"/>
          <w:b/>
          <w:bCs/>
          <w:iCs/>
          <w:sz w:val="24"/>
          <w:szCs w:val="24"/>
        </w:rPr>
        <w:t>Академічна доброчесність</w:t>
      </w:r>
    </w:p>
    <w:p w14:paraId="4F8FAE06" w14:textId="77777777" w:rsidR="00BF139F" w:rsidRDefault="00BF139F" w:rsidP="00BF139F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D07E92">
        <w:rPr>
          <w:rFonts w:asciiTheme="minorHAnsi" w:hAnsiTheme="minorHAnsi"/>
          <w:iCs/>
          <w:sz w:val="24"/>
          <w:szCs w:val="24"/>
        </w:rPr>
        <w:t>Політика та принципи академічної доброчесності визначені у розділі 3 Кодексу честі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 xml:space="preserve">Ігоря Сікорського». Детальніше: </w:t>
      </w:r>
      <w:hyperlink r:id="rId31" w:history="1">
        <w:r w:rsidRPr="00C97E18">
          <w:rPr>
            <w:rStyle w:val="a5"/>
            <w:rFonts w:asciiTheme="minorHAnsi" w:hAnsiTheme="minorHAnsi"/>
            <w:iCs/>
            <w:sz w:val="24"/>
            <w:szCs w:val="24"/>
          </w:rPr>
          <w:t>https://kpi.ua/code</w:t>
        </w:r>
      </w:hyperlink>
    </w:p>
    <w:p w14:paraId="5613FE69" w14:textId="77777777" w:rsidR="00BF139F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14:paraId="5813E101" w14:textId="77777777" w:rsidR="00BF139F" w:rsidRPr="00D07E92" w:rsidRDefault="00BF139F" w:rsidP="00BF139F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07E92">
        <w:rPr>
          <w:rFonts w:asciiTheme="minorHAnsi" w:hAnsiTheme="minorHAnsi"/>
          <w:b/>
          <w:bCs/>
          <w:iCs/>
          <w:sz w:val="24"/>
          <w:szCs w:val="24"/>
        </w:rPr>
        <w:t>Норми етичної поведінки</w:t>
      </w:r>
    </w:p>
    <w:p w14:paraId="0DABBB8F" w14:textId="77777777" w:rsidR="00BF139F" w:rsidRDefault="00BF139F" w:rsidP="00BF139F">
      <w:pPr>
        <w:spacing w:line="240" w:lineRule="auto"/>
        <w:ind w:firstLine="567"/>
        <w:jc w:val="both"/>
        <w:rPr>
          <w:rFonts w:asciiTheme="minorHAnsi" w:hAnsiTheme="minorHAnsi"/>
          <w:iCs/>
          <w:sz w:val="24"/>
          <w:szCs w:val="24"/>
        </w:rPr>
      </w:pPr>
      <w:r w:rsidRPr="00D07E92">
        <w:rPr>
          <w:rFonts w:asciiTheme="minorHAnsi" w:hAnsiTheme="minorHAnsi"/>
          <w:iCs/>
          <w:sz w:val="24"/>
          <w:szCs w:val="24"/>
        </w:rPr>
        <w:t>Норми етичної поведінки студентів і працівників визначені у розділі 2 Кодексу честі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D07E92">
        <w:rPr>
          <w:rFonts w:asciiTheme="minorHAnsi" w:hAnsiTheme="minorHAnsi"/>
          <w:iCs/>
          <w:sz w:val="24"/>
          <w:szCs w:val="24"/>
        </w:rPr>
        <w:t xml:space="preserve">Ігоря Сікорського». Детальніше: </w:t>
      </w:r>
      <w:hyperlink r:id="rId32" w:history="1">
        <w:r w:rsidRPr="00C97E18">
          <w:rPr>
            <w:rStyle w:val="a5"/>
            <w:rFonts w:asciiTheme="minorHAnsi" w:hAnsiTheme="minorHAnsi"/>
            <w:iCs/>
            <w:sz w:val="24"/>
            <w:szCs w:val="24"/>
          </w:rPr>
          <w:t>https://kpi.ua/code</w:t>
        </w:r>
      </w:hyperlink>
    </w:p>
    <w:p w14:paraId="31DF2FE9" w14:textId="04680475" w:rsidR="004A6336" w:rsidRPr="00C73D23" w:rsidRDefault="004A6336" w:rsidP="00DF2A50">
      <w:pPr>
        <w:pStyle w:val="10"/>
        <w:rPr>
          <w:rFonts w:cstheme="minorHAnsi"/>
        </w:rPr>
      </w:pPr>
      <w:r w:rsidRPr="00C73D23">
        <w:rPr>
          <w:rFonts w:cstheme="minorHAnsi"/>
          <w:color w:val="auto"/>
        </w:rPr>
        <w:t xml:space="preserve">Види контролю та </w:t>
      </w:r>
      <w:r w:rsidR="00B40317" w:rsidRPr="00C73D23">
        <w:rPr>
          <w:rFonts w:cstheme="minorHAnsi"/>
          <w:color w:val="auto"/>
        </w:rPr>
        <w:t xml:space="preserve">рейтингова система </w:t>
      </w:r>
      <w:r w:rsidRPr="00C73D23">
        <w:rPr>
          <w:rFonts w:cstheme="minorHAnsi"/>
          <w:color w:val="auto"/>
        </w:rPr>
        <w:t>оцін</w:t>
      </w:r>
      <w:r w:rsidR="00B40317" w:rsidRPr="00C73D23">
        <w:rPr>
          <w:rFonts w:cstheme="minorHAnsi"/>
          <w:color w:val="auto"/>
        </w:rPr>
        <w:t xml:space="preserve">ювання </w:t>
      </w:r>
      <w:r w:rsidRPr="00C73D23">
        <w:rPr>
          <w:rFonts w:cstheme="minorHAnsi"/>
          <w:color w:val="auto"/>
        </w:rPr>
        <w:t>результатів навчання</w:t>
      </w:r>
      <w:r w:rsidR="00B40317" w:rsidRPr="00C73D23">
        <w:rPr>
          <w:rFonts w:cstheme="minorHAnsi"/>
          <w:color w:val="auto"/>
        </w:rPr>
        <w:t>(РСО)</w:t>
      </w:r>
    </w:p>
    <w:p w14:paraId="66B9B2D4" w14:textId="503B8FC4" w:rsidR="00466BBB" w:rsidRPr="00C73D23" w:rsidRDefault="004A6336" w:rsidP="000F45B6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73D23">
        <w:rPr>
          <w:rFonts w:asciiTheme="minorHAnsi" w:hAnsiTheme="minorHAnsi" w:cstheme="minorHAnsi"/>
          <w:i/>
          <w:sz w:val="24"/>
          <w:szCs w:val="24"/>
        </w:rPr>
        <w:t>Поточний контроль</w:t>
      </w:r>
      <w:r w:rsidR="00AD33BE">
        <w:rPr>
          <w:rFonts w:asciiTheme="minorHAnsi" w:hAnsiTheme="minorHAnsi" w:cstheme="minorHAnsi"/>
          <w:i/>
          <w:sz w:val="24"/>
          <w:szCs w:val="24"/>
        </w:rPr>
        <w:t>(МКР)</w:t>
      </w:r>
      <w:r w:rsidRPr="00C73D2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C73D23">
        <w:rPr>
          <w:rFonts w:asciiTheme="minorHAnsi" w:hAnsiTheme="minorHAnsi" w:cstheme="minorHAnsi"/>
          <w:iCs/>
          <w:sz w:val="24"/>
          <w:szCs w:val="24"/>
        </w:rPr>
        <w:t>експрес-</w:t>
      </w:r>
      <w:r w:rsidR="008F40B6" w:rsidRPr="00C73D23">
        <w:rPr>
          <w:rFonts w:asciiTheme="minorHAnsi" w:hAnsiTheme="minorHAnsi" w:cstheme="minorHAnsi"/>
          <w:iCs/>
          <w:sz w:val="24"/>
          <w:szCs w:val="24"/>
        </w:rPr>
        <w:t>контроль за обраними темами</w:t>
      </w:r>
      <w:r w:rsidR="00AD33B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F45B6" w:rsidRPr="00C73D23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466BBB">
        <w:rPr>
          <w:rFonts w:asciiTheme="minorHAnsi" w:hAnsiTheme="minorHAnsi" w:cstheme="minorHAnsi"/>
          <w:iCs/>
          <w:sz w:val="24"/>
          <w:szCs w:val="24"/>
        </w:rPr>
        <w:t>1.1,</w:t>
      </w:r>
      <w:r w:rsidR="0075632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66BBB">
        <w:rPr>
          <w:rFonts w:asciiTheme="minorHAnsi" w:hAnsiTheme="minorHAnsi" w:cstheme="minorHAnsi"/>
          <w:iCs/>
          <w:sz w:val="24"/>
          <w:szCs w:val="24"/>
        </w:rPr>
        <w:t>1.2</w:t>
      </w:r>
      <w:r w:rsidR="0075632C">
        <w:rPr>
          <w:rFonts w:asciiTheme="minorHAnsi" w:hAnsiTheme="minorHAnsi" w:cstheme="minorHAnsi"/>
          <w:iCs/>
          <w:sz w:val="24"/>
          <w:szCs w:val="24"/>
        </w:rPr>
        <w:t xml:space="preserve"> – </w:t>
      </w:r>
      <w:r w:rsidR="0075632C" w:rsidRPr="0040563F">
        <w:rPr>
          <w:rFonts w:asciiTheme="minorHAnsi" w:hAnsiTheme="minorHAnsi" w:cstheme="minorHAnsi"/>
          <w:sz w:val="24"/>
          <w:szCs w:val="24"/>
        </w:rPr>
        <w:t>Проектування тягових пристроїв приводів лінійного руху</w:t>
      </w:r>
      <w:r w:rsidR="0075632C">
        <w:rPr>
          <w:rFonts w:asciiTheme="minorHAnsi" w:hAnsiTheme="minorHAnsi" w:cstheme="minorHAnsi"/>
          <w:sz w:val="24"/>
          <w:szCs w:val="24"/>
        </w:rPr>
        <w:t xml:space="preserve"> (ковзання та кочення)</w:t>
      </w:r>
      <w:r w:rsidR="0045769F">
        <w:rPr>
          <w:rFonts w:asciiTheme="minorHAnsi" w:hAnsiTheme="minorHAnsi" w:cstheme="minorHAnsi"/>
          <w:sz w:val="24"/>
          <w:szCs w:val="24"/>
        </w:rPr>
        <w:t xml:space="preserve">;  1.1, 2.2, 2.3 </w:t>
      </w:r>
      <w:r w:rsidR="00AC6ED2">
        <w:rPr>
          <w:rFonts w:asciiTheme="minorHAnsi" w:hAnsiTheme="minorHAnsi" w:cstheme="minorHAnsi"/>
          <w:sz w:val="24"/>
          <w:szCs w:val="24"/>
        </w:rPr>
        <w:t>–</w:t>
      </w:r>
      <w:r w:rsidR="00AC6ED2" w:rsidRPr="00AC6ED2">
        <w:rPr>
          <w:rFonts w:asciiTheme="minorHAnsi" w:hAnsiTheme="minorHAnsi" w:cstheme="minorHAnsi"/>
          <w:sz w:val="24"/>
          <w:szCs w:val="24"/>
        </w:rPr>
        <w:t xml:space="preserve"> Проектування напрямних металорізальних верстатів</w:t>
      </w:r>
    </w:p>
    <w:p w14:paraId="2A2568DE" w14:textId="77777777" w:rsidR="00E702C9" w:rsidRPr="00C73D23" w:rsidRDefault="00B40317" w:rsidP="00E702C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73D23">
        <w:rPr>
          <w:rFonts w:asciiTheme="minorHAnsi" w:hAnsiTheme="minorHAnsi" w:cstheme="minorHAnsi"/>
          <w:i/>
          <w:sz w:val="24"/>
          <w:szCs w:val="24"/>
        </w:rPr>
        <w:t>Календарний контроль</w:t>
      </w:r>
      <w:r w:rsidR="004A6336" w:rsidRPr="00C73D23">
        <w:rPr>
          <w:rFonts w:asciiTheme="minorHAnsi" w:hAnsiTheme="minorHAnsi" w:cstheme="minorHAnsi"/>
          <w:i/>
          <w:sz w:val="24"/>
          <w:szCs w:val="24"/>
        </w:rPr>
        <w:t>:</w:t>
      </w:r>
      <w:r w:rsidRPr="00C73D2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73D23">
        <w:rPr>
          <w:rFonts w:asciiTheme="minorHAnsi" w:hAnsiTheme="minorHAnsi" w:cstheme="minorHAnsi"/>
          <w:iCs/>
          <w:sz w:val="24"/>
          <w:szCs w:val="24"/>
        </w:rPr>
        <w:t xml:space="preserve">провадиться двічі на семестр як моніторинг поточного стану виконання вимог </w:t>
      </w:r>
      <w:proofErr w:type="spellStart"/>
      <w:r w:rsidRPr="00C73D23">
        <w:rPr>
          <w:rFonts w:asciiTheme="minorHAnsi" w:hAnsiTheme="minorHAnsi" w:cstheme="minorHAnsi"/>
          <w:iCs/>
          <w:sz w:val="24"/>
          <w:szCs w:val="24"/>
        </w:rPr>
        <w:t>силабусу</w:t>
      </w:r>
      <w:proofErr w:type="spellEnd"/>
      <w:r w:rsidRPr="00C73D23">
        <w:rPr>
          <w:rFonts w:asciiTheme="minorHAnsi" w:hAnsiTheme="minorHAnsi" w:cstheme="minorHAnsi"/>
          <w:iCs/>
          <w:sz w:val="24"/>
          <w:szCs w:val="24"/>
        </w:rPr>
        <w:t>.</w:t>
      </w:r>
    </w:p>
    <w:p w14:paraId="3675AC0A" w14:textId="77777777" w:rsidR="00E702C9" w:rsidRPr="00C73D23" w:rsidRDefault="000D1F73" w:rsidP="00E702C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73D23">
        <w:rPr>
          <w:rFonts w:asciiTheme="minorHAnsi" w:hAnsiTheme="minorHAnsi" w:cstheme="minorHAnsi"/>
          <w:i/>
          <w:sz w:val="24"/>
          <w:szCs w:val="24"/>
        </w:rPr>
        <w:lastRenderedPageBreak/>
        <w:t xml:space="preserve">Семестровий контроль: </w:t>
      </w:r>
      <w:r w:rsidRPr="00C73D23">
        <w:rPr>
          <w:rFonts w:asciiTheme="minorHAnsi" w:hAnsiTheme="minorHAnsi" w:cstheme="minorHAnsi"/>
          <w:iCs/>
          <w:sz w:val="24"/>
          <w:szCs w:val="24"/>
        </w:rPr>
        <w:t>екзамен</w:t>
      </w:r>
      <w:r w:rsidR="008856B1" w:rsidRPr="00C73D23">
        <w:rPr>
          <w:rFonts w:asciiTheme="minorHAnsi" w:hAnsiTheme="minorHAnsi" w:cstheme="minorHAnsi"/>
          <w:iCs/>
          <w:sz w:val="24"/>
          <w:szCs w:val="24"/>
        </w:rPr>
        <w:t xml:space="preserve">, під час якого студент відповідає письмово на два теоретичних питання і розв’язує задачу, додатково </w:t>
      </w:r>
      <w:r w:rsidR="00E01A2E" w:rsidRPr="00C73D23">
        <w:rPr>
          <w:rFonts w:asciiTheme="minorHAnsi" w:hAnsiTheme="minorHAnsi" w:cstheme="minorHAnsi"/>
          <w:iCs/>
          <w:sz w:val="24"/>
          <w:szCs w:val="24"/>
        </w:rPr>
        <w:t>передбачене усне опитування</w:t>
      </w:r>
      <w:r w:rsidR="0025196E" w:rsidRPr="00C73D23">
        <w:rPr>
          <w:rFonts w:asciiTheme="minorHAnsi" w:hAnsiTheme="minorHAnsi" w:cstheme="minorHAnsi"/>
          <w:iCs/>
          <w:color w:val="0070C0"/>
          <w:sz w:val="24"/>
          <w:szCs w:val="24"/>
        </w:rPr>
        <w:t>.</w:t>
      </w:r>
    </w:p>
    <w:p w14:paraId="3F5DB32E" w14:textId="50BA0544" w:rsidR="003F1156" w:rsidRDefault="003F1156" w:rsidP="003F11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Практичні</w:t>
      </w:r>
      <w:r w:rsidRPr="005A3913">
        <w:rPr>
          <w:rFonts w:asciiTheme="minorHAnsi" w:hAnsiTheme="minorHAnsi" w:cstheme="minorHAnsi"/>
          <w:b/>
          <w:sz w:val="24"/>
          <w:szCs w:val="24"/>
        </w:rPr>
        <w:t xml:space="preserve"> роботи </w:t>
      </w:r>
    </w:p>
    <w:p w14:paraId="40F90E43" w14:textId="77777777" w:rsidR="00E814E0" w:rsidRPr="00C73D23" w:rsidRDefault="006A20A4" w:rsidP="00E814E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A20A4">
        <w:rPr>
          <w:rFonts w:asciiTheme="minorHAnsi" w:hAnsiTheme="minorHAnsi" w:cstheme="minorHAnsi"/>
          <w:bCs/>
          <w:sz w:val="24"/>
          <w:szCs w:val="24"/>
        </w:rPr>
        <w:t>Оскільки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відвідування практичних занять є бажаним</w:t>
      </w:r>
      <w:r w:rsidR="008B1238">
        <w:rPr>
          <w:rFonts w:asciiTheme="minorHAnsi" w:hAnsiTheme="minorHAnsi"/>
          <w:iCs/>
          <w:sz w:val="24"/>
          <w:szCs w:val="24"/>
        </w:rPr>
        <w:t>, але не обов’язковим, то</w:t>
      </w:r>
      <w:r w:rsidR="00567788">
        <w:rPr>
          <w:rFonts w:asciiTheme="minorHAnsi" w:hAnsiTheme="minorHAnsi"/>
          <w:iCs/>
          <w:sz w:val="24"/>
          <w:szCs w:val="24"/>
        </w:rPr>
        <w:t xml:space="preserve"> воно</w:t>
      </w:r>
      <w:r w:rsidR="00721E0D">
        <w:rPr>
          <w:rFonts w:asciiTheme="minorHAnsi" w:hAnsiTheme="minorHAnsi"/>
          <w:iCs/>
          <w:sz w:val="24"/>
          <w:szCs w:val="24"/>
        </w:rPr>
        <w:t>,</w:t>
      </w:r>
      <w:r w:rsidR="00567788">
        <w:rPr>
          <w:rFonts w:asciiTheme="minorHAnsi" w:hAnsiTheme="minorHAnsi"/>
          <w:iCs/>
          <w:sz w:val="24"/>
          <w:szCs w:val="24"/>
        </w:rPr>
        <w:t xml:space="preserve"> як і </w:t>
      </w:r>
      <w:r w:rsidR="00381D2C">
        <w:rPr>
          <w:rFonts w:asciiTheme="minorHAnsi" w:hAnsiTheme="minorHAnsi"/>
          <w:iCs/>
          <w:sz w:val="24"/>
          <w:szCs w:val="24"/>
        </w:rPr>
        <w:t xml:space="preserve"> </w:t>
      </w:r>
      <w:r w:rsidR="008B1238">
        <w:rPr>
          <w:rFonts w:asciiTheme="minorHAnsi" w:hAnsiTheme="minorHAnsi"/>
          <w:iCs/>
          <w:sz w:val="24"/>
          <w:szCs w:val="24"/>
        </w:rPr>
        <w:t>виконання домашніх завдань</w:t>
      </w:r>
      <w:r w:rsidR="00721E0D">
        <w:rPr>
          <w:rFonts w:asciiTheme="minorHAnsi" w:hAnsiTheme="minorHAnsi"/>
          <w:iCs/>
          <w:sz w:val="24"/>
          <w:szCs w:val="24"/>
        </w:rPr>
        <w:t>,</w:t>
      </w:r>
      <w:r w:rsidR="00381D2C">
        <w:rPr>
          <w:rFonts w:asciiTheme="minorHAnsi" w:hAnsiTheme="minorHAnsi"/>
          <w:iCs/>
          <w:sz w:val="24"/>
          <w:szCs w:val="24"/>
        </w:rPr>
        <w:t xml:space="preserve"> не оцінюється, але враховується при календарному контролі</w:t>
      </w:r>
      <w:r w:rsidR="009960FE">
        <w:rPr>
          <w:rFonts w:asciiTheme="minorHAnsi" w:hAnsiTheme="minorHAnsi"/>
          <w:iCs/>
          <w:sz w:val="24"/>
          <w:szCs w:val="24"/>
        </w:rPr>
        <w:t xml:space="preserve"> як заохочува</w:t>
      </w:r>
      <w:r w:rsidR="00126D3E">
        <w:rPr>
          <w:rFonts w:asciiTheme="minorHAnsi" w:hAnsiTheme="minorHAnsi"/>
          <w:iCs/>
          <w:sz w:val="24"/>
          <w:szCs w:val="24"/>
        </w:rPr>
        <w:t xml:space="preserve">ння </w:t>
      </w:r>
      <w:r w:rsidR="009960FE">
        <w:rPr>
          <w:rFonts w:asciiTheme="minorHAnsi" w:hAnsiTheme="minorHAnsi"/>
          <w:iCs/>
          <w:sz w:val="24"/>
          <w:szCs w:val="24"/>
        </w:rPr>
        <w:t xml:space="preserve">чи штраф </w:t>
      </w:r>
      <w:r w:rsidR="00AE4861">
        <w:rPr>
          <w:rFonts w:asciiTheme="minorHAnsi" w:hAnsiTheme="minorHAnsi"/>
          <w:iCs/>
          <w:sz w:val="24"/>
          <w:szCs w:val="24"/>
        </w:rPr>
        <w:t xml:space="preserve">– у процентному співвідношенні до спільної кількості ( не менш за 50 % </w:t>
      </w:r>
      <w:r w:rsidR="00126D3E">
        <w:rPr>
          <w:rFonts w:asciiTheme="minorHAnsi" w:hAnsiTheme="minorHAnsi"/>
          <w:iCs/>
          <w:sz w:val="24"/>
          <w:szCs w:val="24"/>
        </w:rPr>
        <w:t>планованого)</w:t>
      </w:r>
      <w:r w:rsidR="00721E0D">
        <w:rPr>
          <w:rFonts w:asciiTheme="minorHAnsi" w:hAnsiTheme="minorHAnsi"/>
          <w:iCs/>
          <w:sz w:val="24"/>
          <w:szCs w:val="24"/>
        </w:rPr>
        <w:t>.</w:t>
      </w:r>
      <w:r w:rsidR="00567788">
        <w:rPr>
          <w:rFonts w:asciiTheme="minorHAnsi" w:hAnsiTheme="minorHAnsi"/>
          <w:iCs/>
          <w:sz w:val="24"/>
          <w:szCs w:val="24"/>
        </w:rPr>
        <w:t xml:space="preserve"> </w:t>
      </w:r>
      <w:r w:rsidR="00E702C9">
        <w:rPr>
          <w:rFonts w:asciiTheme="minorHAnsi" w:hAnsiTheme="minorHAnsi"/>
          <w:iCs/>
          <w:sz w:val="24"/>
          <w:szCs w:val="24"/>
        </w:rPr>
        <w:t>У</w:t>
      </w:r>
      <w:r w:rsidR="00AE125C">
        <w:rPr>
          <w:rFonts w:asciiTheme="minorHAnsi" w:hAnsiTheme="minorHAnsi"/>
          <w:iCs/>
          <w:sz w:val="24"/>
          <w:szCs w:val="24"/>
        </w:rPr>
        <w:t xml:space="preserve"> </w:t>
      </w:r>
      <w:r w:rsidR="00E702C9">
        <w:rPr>
          <w:rFonts w:asciiTheme="minorHAnsi" w:hAnsiTheme="minorHAnsi"/>
          <w:iCs/>
          <w:sz w:val="24"/>
          <w:szCs w:val="24"/>
        </w:rPr>
        <w:t xml:space="preserve">разі пропусків </w:t>
      </w:r>
      <w:r w:rsidR="00AE125C">
        <w:rPr>
          <w:rFonts w:asciiTheme="minorHAnsi" w:hAnsiTheme="minorHAnsi"/>
          <w:iCs/>
          <w:sz w:val="24"/>
          <w:szCs w:val="24"/>
        </w:rPr>
        <w:t>студент має право відпрацювати домашні завдання і продемонструвати свою обізнаність</w:t>
      </w:r>
      <w:r w:rsidR="00076C82">
        <w:rPr>
          <w:rFonts w:asciiTheme="minorHAnsi" w:hAnsiTheme="minorHAnsi"/>
          <w:iCs/>
          <w:sz w:val="24"/>
          <w:szCs w:val="24"/>
        </w:rPr>
        <w:t xml:space="preserve"> з тем, які вивчались.</w:t>
      </w:r>
    </w:p>
    <w:p w14:paraId="23A97D8D" w14:textId="4055694C" w:rsidR="007F2AC9" w:rsidRPr="005D07CE" w:rsidRDefault="007F2AC9" w:rsidP="007F2AC9">
      <w:pPr>
        <w:rPr>
          <w:rFonts w:asciiTheme="minorHAnsi" w:hAnsiTheme="minorHAnsi" w:cstheme="minorHAnsi"/>
          <w:b/>
          <w:sz w:val="24"/>
          <w:szCs w:val="24"/>
        </w:rPr>
      </w:pPr>
      <w:r w:rsidRPr="005D07CE">
        <w:rPr>
          <w:rFonts w:asciiTheme="minorHAnsi" w:hAnsiTheme="minorHAnsi" w:cstheme="minorHAnsi"/>
          <w:b/>
          <w:sz w:val="24"/>
          <w:szCs w:val="24"/>
        </w:rPr>
        <w:t>Контрольні роботи (</w:t>
      </w:r>
      <w:r w:rsidRPr="008A05F9">
        <w:rPr>
          <w:rFonts w:asciiTheme="minorHAnsi" w:hAnsiTheme="minorHAnsi" w:cstheme="minorHAnsi"/>
          <w:b/>
        </w:rPr>
        <w:t>r</w:t>
      </w:r>
      <w:r w:rsidR="008A05F9" w:rsidRPr="008A05F9">
        <w:rPr>
          <w:rFonts w:asciiTheme="minorHAnsi" w:hAnsiTheme="minorHAnsi" w:cstheme="minorHAnsi"/>
          <w:b/>
          <w:vertAlign w:val="subscript"/>
        </w:rPr>
        <w:t>1</w:t>
      </w:r>
      <w:r w:rsidRPr="005D07CE">
        <w:rPr>
          <w:rFonts w:asciiTheme="minorHAnsi" w:hAnsiTheme="minorHAnsi" w:cstheme="minorHAnsi"/>
          <w:b/>
          <w:sz w:val="24"/>
          <w:szCs w:val="24"/>
        </w:rPr>
        <w:t>)</w:t>
      </w:r>
    </w:p>
    <w:p w14:paraId="38424D49" w14:textId="77777777" w:rsidR="007F2AC9" w:rsidRPr="005D07CE" w:rsidRDefault="007F2AC9" w:rsidP="007F2AC9">
      <w:pPr>
        <w:pStyle w:val="22"/>
        <w:spacing w:line="240" w:lineRule="auto"/>
        <w:ind w:firstLine="284"/>
        <w:rPr>
          <w:rFonts w:asciiTheme="minorHAnsi" w:eastAsiaTheme="minorHAnsi" w:hAnsiTheme="minorHAnsi"/>
          <w:iCs/>
          <w:lang w:eastAsia="en-US"/>
        </w:rPr>
      </w:pPr>
      <w:r w:rsidRPr="007F2AC9">
        <w:rPr>
          <w:rFonts w:asciiTheme="minorHAnsi" w:eastAsiaTheme="minorHAnsi" w:hAnsiTheme="minorHAnsi"/>
          <w:iCs/>
          <w:sz w:val="24"/>
          <w:szCs w:val="24"/>
          <w:lang w:eastAsia="en-US"/>
        </w:rPr>
        <w:t>Одна контрольна робота складається з трьох завдань</w:t>
      </w:r>
      <w:r w:rsidRPr="005D07CE">
        <w:rPr>
          <w:rFonts w:asciiTheme="minorHAnsi" w:eastAsiaTheme="minorHAnsi" w:hAnsiTheme="minorHAnsi"/>
          <w:iCs/>
          <w:lang w:eastAsia="en-US"/>
        </w:rPr>
        <w:t>.</w:t>
      </w:r>
    </w:p>
    <w:p w14:paraId="629BB2CC" w14:textId="4AD2C68F" w:rsidR="007F2AC9" w:rsidRPr="005D07CE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 xml:space="preserve">Ваговий бал однієї контрольної роботи – </w:t>
      </w:r>
      <w:r w:rsidR="00277C8A">
        <w:rPr>
          <w:rFonts w:asciiTheme="minorHAnsi" w:hAnsiTheme="minorHAnsi"/>
          <w:iCs/>
          <w:sz w:val="24"/>
          <w:szCs w:val="24"/>
        </w:rPr>
        <w:t>9</w:t>
      </w:r>
      <w:r w:rsidR="00863B72">
        <w:rPr>
          <w:rFonts w:asciiTheme="minorHAnsi" w:hAnsiTheme="minorHAnsi"/>
          <w:iCs/>
          <w:sz w:val="24"/>
          <w:szCs w:val="24"/>
        </w:rPr>
        <w:t xml:space="preserve"> (одне питання – мінімально 1,5 бали</w:t>
      </w:r>
      <w:r w:rsidR="00B73BAB">
        <w:rPr>
          <w:rFonts w:asciiTheme="minorHAnsi" w:hAnsiTheme="minorHAnsi"/>
          <w:iCs/>
          <w:sz w:val="24"/>
          <w:szCs w:val="24"/>
        </w:rPr>
        <w:t>)</w:t>
      </w:r>
      <w:r w:rsidRPr="005D07CE">
        <w:rPr>
          <w:rFonts w:asciiTheme="minorHAnsi" w:hAnsiTheme="minorHAnsi"/>
          <w:iCs/>
          <w:sz w:val="24"/>
          <w:szCs w:val="24"/>
        </w:rPr>
        <w:t>.</w:t>
      </w:r>
    </w:p>
    <w:p w14:paraId="0A272EAE" w14:textId="25863905" w:rsidR="007F2AC9" w:rsidRPr="005D07CE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 xml:space="preserve">Оцінювання контрольної роботи здійснюється відповідно до таблиці </w:t>
      </w:r>
      <w:r w:rsidR="00B73BAB">
        <w:rPr>
          <w:rFonts w:asciiTheme="minorHAnsi" w:hAnsiTheme="minorHAnsi"/>
          <w:iCs/>
          <w:sz w:val="24"/>
          <w:szCs w:val="24"/>
        </w:rPr>
        <w:t>1</w:t>
      </w:r>
      <w:r w:rsidRPr="005D07CE">
        <w:rPr>
          <w:rFonts w:asciiTheme="minorHAnsi" w:hAnsiTheme="minorHAnsi"/>
          <w:iCs/>
          <w:sz w:val="24"/>
          <w:szCs w:val="24"/>
        </w:rPr>
        <w:t>.</w:t>
      </w:r>
    </w:p>
    <w:p w14:paraId="1C367246" w14:textId="77777777" w:rsidR="007F2AC9" w:rsidRDefault="007F2AC9" w:rsidP="007F2AC9">
      <w:pPr>
        <w:pStyle w:val="31"/>
        <w:spacing w:after="0"/>
        <w:ind w:firstLine="284"/>
        <w:rPr>
          <w:rFonts w:asciiTheme="minorHAnsi" w:hAnsiTheme="minorHAnsi"/>
          <w:iCs/>
          <w:sz w:val="24"/>
          <w:szCs w:val="24"/>
        </w:rPr>
      </w:pPr>
      <w:r w:rsidRPr="005D07CE">
        <w:rPr>
          <w:rFonts w:asciiTheme="minorHAnsi" w:hAnsiTheme="minorHAnsi"/>
          <w:iCs/>
          <w:sz w:val="24"/>
          <w:szCs w:val="24"/>
        </w:rPr>
        <w:t>Максимальна кількість балів за дві контрольні роботи відповідно складає: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6FCAAF95" w14:textId="569F721F" w:rsidR="007F2AC9" w:rsidRPr="000448C7" w:rsidRDefault="001C243C" w:rsidP="007F2AC9">
      <w:pPr>
        <w:pStyle w:val="31"/>
        <w:spacing w:after="0"/>
        <w:ind w:firstLine="284"/>
        <w:rPr>
          <w:rFonts w:asciiTheme="minorHAnsi" w:hAnsiTheme="minorHAnsi" w:cstheme="minorHAnsi"/>
          <w:bCs/>
          <w:sz w:val="24"/>
          <w:szCs w:val="24"/>
        </w:rPr>
      </w:pPr>
      <w:r w:rsidRPr="001C243C">
        <w:rPr>
          <w:rFonts w:asciiTheme="minorHAnsi" w:hAnsiTheme="minorHAnsi" w:cstheme="minorHAnsi"/>
          <w:bCs/>
          <w:sz w:val="28"/>
          <w:szCs w:val="28"/>
        </w:rPr>
        <w:t>r</w:t>
      </w:r>
      <w:r>
        <w:rPr>
          <w:rFonts w:asciiTheme="minorHAnsi" w:hAnsiTheme="minorHAnsi" w:cstheme="minorHAnsi"/>
          <w:bCs/>
          <w:sz w:val="28"/>
          <w:szCs w:val="28"/>
          <w:vertAlign w:val="subscript"/>
        </w:rPr>
        <w:t>1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>=</w:t>
      </w:r>
      <w:r w:rsidR="00277C8A">
        <w:rPr>
          <w:rFonts w:asciiTheme="minorHAnsi" w:hAnsiTheme="minorHAnsi" w:cstheme="minorHAnsi"/>
          <w:bCs/>
          <w:sz w:val="24"/>
          <w:szCs w:val="24"/>
        </w:rPr>
        <w:t>9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 xml:space="preserve"> балів х 2 = </w:t>
      </w:r>
      <w:r w:rsidR="00277C8A">
        <w:rPr>
          <w:rFonts w:asciiTheme="minorHAnsi" w:hAnsiTheme="minorHAnsi" w:cstheme="minorHAnsi"/>
          <w:bCs/>
          <w:sz w:val="24"/>
          <w:szCs w:val="24"/>
        </w:rPr>
        <w:t>18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 xml:space="preserve"> балів</w:t>
      </w:r>
      <w:r w:rsidR="00B507E5">
        <w:rPr>
          <w:rFonts w:asciiTheme="minorHAnsi" w:hAnsiTheme="minorHAnsi" w:cstheme="minorHAnsi"/>
          <w:bCs/>
          <w:sz w:val="24"/>
          <w:szCs w:val="24"/>
        </w:rPr>
        <w:t>, мінімальна - 1</w:t>
      </w:r>
      <w:r w:rsidR="00C36D54">
        <w:rPr>
          <w:rFonts w:asciiTheme="minorHAnsi" w:hAnsiTheme="minorHAnsi" w:cstheme="minorHAnsi"/>
          <w:bCs/>
          <w:sz w:val="24"/>
          <w:szCs w:val="24"/>
        </w:rPr>
        <w:t>0</w:t>
      </w:r>
      <w:r w:rsidR="007F2AC9" w:rsidRPr="000448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DBEE442" w14:textId="77777777" w:rsidR="007F2AC9" w:rsidRPr="000448C7" w:rsidRDefault="007F2AC9" w:rsidP="007F2AC9">
      <w:pPr>
        <w:spacing w:before="120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Рейтингові бали за контрольну роботу</w:t>
      </w:r>
    </w:p>
    <w:p w14:paraId="2F479F01" w14:textId="0B70D290" w:rsidR="007F2AC9" w:rsidRPr="000448C7" w:rsidRDefault="007F2AC9" w:rsidP="00B73BAB">
      <w:pPr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B73BAB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92"/>
      </w:tblGrid>
      <w:tr w:rsidR="007F2AC9" w:rsidRPr="00313BDC" w14:paraId="6C38805E" w14:textId="77777777" w:rsidTr="00C446E8">
        <w:trPr>
          <w:trHeight w:val="327"/>
          <w:jc w:val="center"/>
        </w:trPr>
        <w:tc>
          <w:tcPr>
            <w:tcW w:w="1134" w:type="dxa"/>
            <w:vAlign w:val="center"/>
          </w:tcPr>
          <w:p w14:paraId="69ABB9D6" w14:textId="77777777" w:rsidR="007F2AC9" w:rsidRPr="000C654F" w:rsidRDefault="007F2AC9" w:rsidP="00C446E8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Бали</w:t>
            </w:r>
            <w:proofErr w:type="spellEnd"/>
          </w:p>
        </w:tc>
        <w:tc>
          <w:tcPr>
            <w:tcW w:w="7792" w:type="dxa"/>
          </w:tcPr>
          <w:p w14:paraId="7C0523BA" w14:textId="77777777" w:rsidR="007F2AC9" w:rsidRPr="000C654F" w:rsidRDefault="007F2AC9" w:rsidP="004C3A15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Критерій</w:t>
            </w:r>
            <w:proofErr w:type="spellEnd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</w:tr>
      <w:tr w:rsidR="007F2AC9" w:rsidRPr="00313BDC" w14:paraId="5C2610B6" w14:textId="77777777" w:rsidTr="004C3A15">
        <w:trPr>
          <w:jc w:val="center"/>
        </w:trPr>
        <w:tc>
          <w:tcPr>
            <w:tcW w:w="1134" w:type="dxa"/>
          </w:tcPr>
          <w:p w14:paraId="4EA18245" w14:textId="3651D8D0" w:rsidR="007F2AC9" w:rsidRPr="000C654F" w:rsidRDefault="00E12AB1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14:paraId="250F6F1A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більш ніж на 90 % питань</w:t>
            </w:r>
          </w:p>
        </w:tc>
      </w:tr>
      <w:tr w:rsidR="007F2AC9" w:rsidRPr="00313BDC" w14:paraId="1A1D0AC5" w14:textId="77777777" w:rsidTr="004C3A15">
        <w:trPr>
          <w:jc w:val="center"/>
        </w:trPr>
        <w:tc>
          <w:tcPr>
            <w:tcW w:w="1134" w:type="dxa"/>
          </w:tcPr>
          <w:p w14:paraId="3B5BEEE8" w14:textId="39963800" w:rsidR="007F2AC9" w:rsidRPr="000C654F" w:rsidRDefault="00E12AB1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14:paraId="50E91D7C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90 % питань</w:t>
            </w:r>
          </w:p>
        </w:tc>
      </w:tr>
      <w:tr w:rsidR="007F2AC9" w:rsidRPr="00313BDC" w14:paraId="2D9F5E22" w14:textId="77777777" w:rsidTr="004C3A15">
        <w:trPr>
          <w:jc w:val="center"/>
        </w:trPr>
        <w:tc>
          <w:tcPr>
            <w:tcW w:w="1134" w:type="dxa"/>
          </w:tcPr>
          <w:p w14:paraId="6732F08B" w14:textId="3E0FCE80" w:rsidR="007F2AC9" w:rsidRPr="000C654F" w:rsidRDefault="00E12AB1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14:paraId="2843018E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80 % питань</w:t>
            </w:r>
          </w:p>
        </w:tc>
      </w:tr>
      <w:tr w:rsidR="007F2AC9" w:rsidRPr="00313BDC" w14:paraId="176BD457" w14:textId="77777777" w:rsidTr="004C3A15">
        <w:trPr>
          <w:jc w:val="center"/>
        </w:trPr>
        <w:tc>
          <w:tcPr>
            <w:tcW w:w="1134" w:type="dxa"/>
          </w:tcPr>
          <w:p w14:paraId="55EB0502" w14:textId="2AF716A5" w:rsidR="007F2AC9" w:rsidRPr="000C654F" w:rsidRDefault="00897FD6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14:paraId="342C0295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70 % питань</w:t>
            </w:r>
          </w:p>
        </w:tc>
      </w:tr>
      <w:tr w:rsidR="007F2AC9" w:rsidRPr="00313BDC" w14:paraId="09D06E53" w14:textId="77777777" w:rsidTr="004C3A15">
        <w:trPr>
          <w:jc w:val="center"/>
        </w:trPr>
        <w:tc>
          <w:tcPr>
            <w:tcW w:w="1134" w:type="dxa"/>
          </w:tcPr>
          <w:p w14:paraId="1EBDC8A7" w14:textId="1B12AC27" w:rsidR="007F2AC9" w:rsidRPr="000C654F" w:rsidRDefault="00897FD6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14:paraId="71C7673C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60 % питань</w:t>
            </w:r>
          </w:p>
        </w:tc>
      </w:tr>
      <w:tr w:rsidR="007F2AC9" w:rsidRPr="00313BDC" w14:paraId="2AFE5AC8" w14:textId="77777777" w:rsidTr="004C3A15">
        <w:trPr>
          <w:jc w:val="center"/>
        </w:trPr>
        <w:tc>
          <w:tcPr>
            <w:tcW w:w="1134" w:type="dxa"/>
          </w:tcPr>
          <w:p w14:paraId="1C250DA4" w14:textId="77777777" w:rsidR="007F2AC9" w:rsidRPr="000C654F" w:rsidRDefault="007F2AC9" w:rsidP="000C654F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54891BDA" w14:textId="77777777" w:rsidR="007F2AC9" w:rsidRPr="00B968A2" w:rsidRDefault="007F2AC9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менш ніж на 60 % питань або студент був відсутній</w:t>
            </w:r>
          </w:p>
        </w:tc>
      </w:tr>
    </w:tbl>
    <w:p w14:paraId="7AED634C" w14:textId="77777777" w:rsidR="007F2AC9" w:rsidRPr="006C70A4" w:rsidRDefault="007F2AC9" w:rsidP="007F2AC9">
      <w:pPr>
        <w:ind w:firstLine="539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07671B" w14:textId="2CF1108B" w:rsidR="007F2AC9" w:rsidRPr="00BA4D57" w:rsidRDefault="007F2AC9" w:rsidP="007F2AC9">
      <w:pPr>
        <w:rPr>
          <w:rFonts w:asciiTheme="minorHAnsi" w:hAnsiTheme="minorHAnsi" w:cstheme="minorHAnsi"/>
          <w:b/>
          <w:sz w:val="24"/>
          <w:szCs w:val="24"/>
        </w:rPr>
      </w:pPr>
      <w:r w:rsidRPr="00BA4D57">
        <w:rPr>
          <w:rFonts w:asciiTheme="minorHAnsi" w:hAnsiTheme="minorHAnsi" w:cstheme="minorHAnsi"/>
          <w:b/>
          <w:sz w:val="24"/>
          <w:szCs w:val="24"/>
        </w:rPr>
        <w:t>Розрахунково-графічна робота (</w:t>
      </w:r>
      <w:r w:rsidRPr="00C36D54">
        <w:rPr>
          <w:rFonts w:asciiTheme="minorHAnsi" w:hAnsiTheme="minorHAnsi" w:cstheme="minorHAnsi"/>
          <w:b/>
        </w:rPr>
        <w:t>r</w:t>
      </w:r>
      <w:r w:rsidR="00C36D54" w:rsidRPr="00C36D54">
        <w:rPr>
          <w:rFonts w:asciiTheme="minorHAnsi" w:hAnsiTheme="minorHAnsi" w:cstheme="minorHAnsi"/>
          <w:b/>
          <w:vertAlign w:val="subscript"/>
        </w:rPr>
        <w:t>2</w:t>
      </w:r>
      <w:r w:rsidRPr="00BA4D57">
        <w:rPr>
          <w:rFonts w:asciiTheme="minorHAnsi" w:hAnsiTheme="minorHAnsi" w:cstheme="minorHAnsi"/>
          <w:b/>
          <w:sz w:val="24"/>
          <w:szCs w:val="24"/>
        </w:rPr>
        <w:t>)</w:t>
      </w:r>
    </w:p>
    <w:p w14:paraId="370B1A1A" w14:textId="6B006718" w:rsidR="007F2AC9" w:rsidRDefault="007F2AC9" w:rsidP="007F2AC9">
      <w:pPr>
        <w:pStyle w:val="22"/>
        <w:spacing w:line="240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Розрахунково-графічна робота складається з </w:t>
      </w:r>
      <w:r w:rsidR="00DB35C5">
        <w:rPr>
          <w:rFonts w:asciiTheme="minorHAnsi" w:eastAsiaTheme="minorHAnsi" w:hAnsiTheme="minorHAnsi"/>
          <w:iCs/>
          <w:sz w:val="24"/>
          <w:szCs w:val="24"/>
          <w:lang w:eastAsia="en-US"/>
        </w:rPr>
        <w:t>2-х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завдань. Рейтингові бали нараховуються за кожне завдання</w:t>
      </w:r>
      <w:r w:rsidR="00DB35C5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окремо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>.</w:t>
      </w:r>
      <w:r w:rsidR="00302383" w:rsidRPr="00302383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>Ваговий бал одн</w:t>
      </w:r>
      <w:r w:rsidR="00302383">
        <w:rPr>
          <w:rFonts w:asciiTheme="minorHAnsi" w:eastAsiaTheme="minorHAnsi" w:hAnsiTheme="minorHAnsi"/>
          <w:iCs/>
          <w:sz w:val="24"/>
          <w:szCs w:val="24"/>
          <w:lang w:eastAsia="en-US"/>
        </w:rPr>
        <w:t>ого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</w:t>
      </w:r>
      <w:r w:rsidR="00E52DC4">
        <w:rPr>
          <w:rFonts w:asciiTheme="minorHAnsi" w:eastAsiaTheme="minorHAnsi" w:hAnsiTheme="minorHAnsi"/>
          <w:iCs/>
          <w:sz w:val="24"/>
          <w:szCs w:val="24"/>
          <w:lang w:eastAsia="en-US"/>
        </w:rPr>
        <w:t>завдання</w:t>
      </w:r>
      <w:r w:rsidR="00302383"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– </w:t>
      </w:r>
      <w:r w:rsidR="00E52DC4">
        <w:rPr>
          <w:rFonts w:asciiTheme="minorHAnsi" w:eastAsiaTheme="minorHAnsi" w:hAnsiTheme="minorHAnsi"/>
          <w:iCs/>
          <w:sz w:val="24"/>
          <w:szCs w:val="24"/>
          <w:lang w:eastAsia="en-US"/>
        </w:rPr>
        <w:t>1</w:t>
      </w:r>
      <w:r w:rsidR="00157F61">
        <w:rPr>
          <w:rFonts w:asciiTheme="minorHAnsi" w:eastAsiaTheme="minorHAnsi" w:hAnsiTheme="minorHAnsi"/>
          <w:iCs/>
          <w:sz w:val="24"/>
          <w:szCs w:val="24"/>
          <w:lang w:eastAsia="en-US"/>
        </w:rPr>
        <w:t>4</w:t>
      </w:r>
      <w:r w:rsidR="00E52DC4">
        <w:rPr>
          <w:rFonts w:asciiTheme="minorHAnsi" w:eastAsiaTheme="minorHAnsi" w:hAnsiTheme="minorHAnsi"/>
          <w:iCs/>
          <w:sz w:val="24"/>
          <w:szCs w:val="24"/>
          <w:lang w:eastAsia="en-US"/>
        </w:rPr>
        <w:t>.</w:t>
      </w:r>
      <w:r w:rsidRPr="00C36D54">
        <w:rPr>
          <w:rFonts w:asciiTheme="minorHAnsi" w:eastAsiaTheme="minorHAnsi" w:hAnsiTheme="minorHAnsi"/>
          <w:iCs/>
          <w:sz w:val="24"/>
          <w:szCs w:val="24"/>
          <w:lang w:eastAsia="en-US"/>
        </w:rPr>
        <w:t xml:space="preserve"> Максимальна кількість балів за завдання нараховується за правильне та своєчасне виконання. Терміни виконання завдань встановлюються викладачем на практичних заняттях.</w:t>
      </w:r>
    </w:p>
    <w:p w14:paraId="097FFEFB" w14:textId="68DB6BB7" w:rsidR="004C3A15" w:rsidRPr="00C36D54" w:rsidRDefault="004C3A15" w:rsidP="007F2AC9">
      <w:pPr>
        <w:pStyle w:val="22"/>
        <w:spacing w:line="240" w:lineRule="auto"/>
        <w:ind w:firstLine="567"/>
        <w:rPr>
          <w:rFonts w:asciiTheme="minorHAnsi" w:eastAsiaTheme="minorHAnsi" w:hAnsiTheme="minorHAnsi"/>
          <w:iCs/>
          <w:sz w:val="24"/>
          <w:szCs w:val="24"/>
          <w:lang w:eastAsia="en-US"/>
        </w:rPr>
      </w:pPr>
      <w:r w:rsidRPr="005D07CE">
        <w:rPr>
          <w:rFonts w:asciiTheme="minorHAnsi" w:eastAsiaTheme="minorHAnsi" w:hAnsiTheme="minorHAnsi"/>
          <w:iCs/>
          <w:sz w:val="24"/>
          <w:szCs w:val="24"/>
          <w:lang w:eastAsia="en-US"/>
        </w:rPr>
        <w:t>Оцінювання контрольної роботи здійснюється відповідно до таблиці</w:t>
      </w:r>
      <w:r>
        <w:rPr>
          <w:rFonts w:asciiTheme="minorHAnsi" w:eastAsiaTheme="minorHAnsi" w:hAnsiTheme="minorHAnsi"/>
          <w:iCs/>
          <w:sz w:val="24"/>
          <w:szCs w:val="24"/>
          <w:lang w:eastAsia="en-US"/>
        </w:rPr>
        <w:t>2.</w:t>
      </w:r>
    </w:p>
    <w:p w14:paraId="3FF52021" w14:textId="1AFF7599" w:rsidR="007F2AC9" w:rsidRPr="00BA4D57" w:rsidRDefault="00CB3675" w:rsidP="007F2AC9">
      <w:pPr>
        <w:ind w:firstLine="567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Максимальна кількість балів становить: </w:t>
      </w:r>
      <w:r>
        <w:rPr>
          <w:rFonts w:asciiTheme="minorHAnsi" w:hAnsiTheme="minorHAnsi"/>
          <w:iCs/>
        </w:rPr>
        <w:t>r</w:t>
      </w:r>
      <w:r>
        <w:rPr>
          <w:rFonts w:asciiTheme="minorHAnsi" w:hAnsiTheme="minorHAnsi"/>
          <w:iCs/>
          <w:vertAlign w:val="subscript"/>
        </w:rPr>
        <w:t>2</w:t>
      </w:r>
      <w:r>
        <w:rPr>
          <w:rFonts w:asciiTheme="minorHAnsi" w:hAnsiTheme="minorHAnsi"/>
          <w:iCs/>
          <w:sz w:val="24"/>
          <w:szCs w:val="24"/>
        </w:rPr>
        <w:t>=28 балів, мінімальна – 16 балів</w:t>
      </w:r>
      <w:r w:rsidR="007F2AC9" w:rsidRPr="00BA4D57">
        <w:rPr>
          <w:rFonts w:asciiTheme="minorHAnsi" w:hAnsiTheme="minorHAnsi"/>
          <w:iCs/>
          <w:sz w:val="24"/>
          <w:szCs w:val="24"/>
        </w:rPr>
        <w:t>.</w:t>
      </w:r>
    </w:p>
    <w:p w14:paraId="1C2CA692" w14:textId="54F490C4" w:rsidR="003C0385" w:rsidRPr="000448C7" w:rsidRDefault="003C0385" w:rsidP="003C0385">
      <w:pPr>
        <w:spacing w:before="120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Рейтингові бали за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</w:t>
      </w:r>
      <w:proofErr w:type="spellStart"/>
      <w:r w:rsidR="00602B3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розрахунко</w:t>
      </w:r>
      <w:proofErr w:type="spellEnd"/>
      <w:r w:rsidR="000313A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-графічну</w:t>
      </w:r>
      <w:r w:rsidR="000313A1"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Pr="000448C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роботу</w:t>
      </w:r>
    </w:p>
    <w:p w14:paraId="77FEE582" w14:textId="67ADD69F" w:rsidR="003C0385" w:rsidRPr="000448C7" w:rsidRDefault="003C0385" w:rsidP="003C0385">
      <w:pPr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448C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6C1614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92"/>
      </w:tblGrid>
      <w:tr w:rsidR="003C0385" w:rsidRPr="00313BDC" w14:paraId="35DD1008" w14:textId="77777777" w:rsidTr="004C3A15">
        <w:trPr>
          <w:trHeight w:val="327"/>
          <w:jc w:val="center"/>
        </w:trPr>
        <w:tc>
          <w:tcPr>
            <w:tcW w:w="1134" w:type="dxa"/>
            <w:vAlign w:val="center"/>
          </w:tcPr>
          <w:p w14:paraId="08B7AE75" w14:textId="77777777" w:rsidR="003C0385" w:rsidRPr="000C654F" w:rsidRDefault="003C0385" w:rsidP="004C3A15">
            <w:pPr>
              <w:pStyle w:val="2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Бали</w:t>
            </w:r>
            <w:proofErr w:type="spellEnd"/>
          </w:p>
        </w:tc>
        <w:tc>
          <w:tcPr>
            <w:tcW w:w="7792" w:type="dxa"/>
          </w:tcPr>
          <w:p w14:paraId="09AC664B" w14:textId="77777777" w:rsidR="003C0385" w:rsidRPr="000C654F" w:rsidRDefault="003C0385" w:rsidP="004C3A15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Критерій</w:t>
            </w:r>
            <w:proofErr w:type="spellEnd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54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</w:tr>
      <w:tr w:rsidR="003C0385" w:rsidRPr="00313BDC" w14:paraId="22D61C0E" w14:textId="77777777" w:rsidTr="004C3A15">
        <w:trPr>
          <w:jc w:val="center"/>
        </w:trPr>
        <w:tc>
          <w:tcPr>
            <w:tcW w:w="1134" w:type="dxa"/>
          </w:tcPr>
          <w:p w14:paraId="7CBCD300" w14:textId="11A2EDBC" w:rsidR="003C0385" w:rsidRPr="000C654F" w:rsidRDefault="00F923FB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792" w:type="dxa"/>
          </w:tcPr>
          <w:p w14:paraId="72F7ADDE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більш ніж на 90 % питань</w:t>
            </w:r>
          </w:p>
        </w:tc>
      </w:tr>
      <w:tr w:rsidR="003C0385" w:rsidRPr="00313BDC" w14:paraId="3D7B05E2" w14:textId="77777777" w:rsidTr="004C3A15">
        <w:trPr>
          <w:jc w:val="center"/>
        </w:trPr>
        <w:tc>
          <w:tcPr>
            <w:tcW w:w="1134" w:type="dxa"/>
          </w:tcPr>
          <w:p w14:paraId="0AFF090D" w14:textId="6B69BA78" w:rsidR="003C0385" w:rsidRPr="000C654F" w:rsidRDefault="00F923FB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792" w:type="dxa"/>
          </w:tcPr>
          <w:p w14:paraId="750AE188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90 % питань</w:t>
            </w:r>
          </w:p>
        </w:tc>
      </w:tr>
      <w:tr w:rsidR="003C0385" w:rsidRPr="00313BDC" w14:paraId="71F9BB9F" w14:textId="77777777" w:rsidTr="004C3A15">
        <w:trPr>
          <w:jc w:val="center"/>
        </w:trPr>
        <w:tc>
          <w:tcPr>
            <w:tcW w:w="1134" w:type="dxa"/>
          </w:tcPr>
          <w:p w14:paraId="339D8319" w14:textId="0195FC17" w:rsidR="003C0385" w:rsidRPr="000C654F" w:rsidRDefault="00F923FB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76A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14:paraId="3CBB2150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80 % питань</w:t>
            </w:r>
          </w:p>
        </w:tc>
      </w:tr>
      <w:tr w:rsidR="003C0385" w:rsidRPr="00313BDC" w14:paraId="0C701529" w14:textId="77777777" w:rsidTr="004C3A15">
        <w:trPr>
          <w:jc w:val="center"/>
        </w:trPr>
        <w:tc>
          <w:tcPr>
            <w:tcW w:w="1134" w:type="dxa"/>
          </w:tcPr>
          <w:p w14:paraId="149FC07F" w14:textId="557C115A" w:rsidR="003C0385" w:rsidRPr="000C654F" w:rsidRDefault="00F923FB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76A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4FA873D2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70 % питань</w:t>
            </w:r>
          </w:p>
        </w:tc>
      </w:tr>
      <w:tr w:rsidR="003C0385" w:rsidRPr="00313BDC" w14:paraId="3B65E680" w14:textId="77777777" w:rsidTr="004C3A15">
        <w:trPr>
          <w:jc w:val="center"/>
        </w:trPr>
        <w:tc>
          <w:tcPr>
            <w:tcW w:w="1134" w:type="dxa"/>
          </w:tcPr>
          <w:p w14:paraId="42E87F84" w14:textId="299F152A" w:rsidR="003C0385" w:rsidRPr="000C654F" w:rsidRDefault="00526062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14:paraId="6C70B894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на 60 % питань</w:t>
            </w:r>
          </w:p>
        </w:tc>
      </w:tr>
      <w:tr w:rsidR="003C0385" w:rsidRPr="00313BDC" w14:paraId="444FEE2C" w14:textId="77777777" w:rsidTr="004C3A15">
        <w:trPr>
          <w:jc w:val="center"/>
        </w:trPr>
        <w:tc>
          <w:tcPr>
            <w:tcW w:w="1134" w:type="dxa"/>
          </w:tcPr>
          <w:p w14:paraId="4F488328" w14:textId="77777777" w:rsidR="003C0385" w:rsidRPr="000C654F" w:rsidRDefault="003C0385" w:rsidP="004C3A15">
            <w:pPr>
              <w:pStyle w:val="22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54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2BDC7A63" w14:textId="77777777" w:rsidR="003C0385" w:rsidRPr="00B968A2" w:rsidRDefault="003C0385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968A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Вірна відповідь менш ніж на 60 % питань або студент був відсутній</w:t>
            </w:r>
          </w:p>
        </w:tc>
      </w:tr>
    </w:tbl>
    <w:p w14:paraId="226EC3B2" w14:textId="77777777" w:rsidR="007F2AC9" w:rsidRPr="006C70A4" w:rsidRDefault="007F2AC9" w:rsidP="007F2AC9">
      <w:pPr>
        <w:pStyle w:val="22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E5647B4" w14:textId="77777777" w:rsidR="007F2AC9" w:rsidRPr="00BA4D57" w:rsidRDefault="007F2AC9" w:rsidP="007F2AC9">
      <w:pPr>
        <w:spacing w:before="12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Штрафні та заохочувальні бали</w:t>
      </w:r>
    </w:p>
    <w:p w14:paraId="1F09752C" w14:textId="01E6CA4E" w:rsidR="007F2AC9" w:rsidRPr="00BA4D57" w:rsidRDefault="007F2AC9" w:rsidP="007F2AC9">
      <w:pPr>
        <w:spacing w:before="120"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 xml:space="preserve">Загальний рейтинг з дисципліни включає </w:t>
      </w:r>
      <w:r w:rsidR="001A4174">
        <w:rPr>
          <w:rFonts w:asciiTheme="minorHAnsi" w:hAnsiTheme="minorHAnsi"/>
          <w:iCs/>
        </w:rPr>
        <w:t>r</w:t>
      </w:r>
      <w:r w:rsidR="001A4174">
        <w:rPr>
          <w:rFonts w:asciiTheme="minorHAnsi" w:hAnsiTheme="minorHAnsi"/>
          <w:iCs/>
          <w:vertAlign w:val="subscript"/>
        </w:rPr>
        <w:t>3</w:t>
      </w:r>
      <w:r w:rsidR="001A4174" w:rsidRPr="001A4174">
        <w:rPr>
          <w:rFonts w:asciiTheme="minorHAnsi" w:hAnsiTheme="minorHAnsi"/>
          <w:iCs/>
        </w:rPr>
        <w:t xml:space="preserve"> </w:t>
      </w:r>
      <w:r w:rsidRPr="00BA4D57">
        <w:rPr>
          <w:rFonts w:asciiTheme="minorHAnsi" w:hAnsiTheme="minorHAnsi"/>
          <w:iCs/>
          <w:sz w:val="24"/>
          <w:szCs w:val="24"/>
        </w:rPr>
        <w:t xml:space="preserve">штрафні та заохочувальні бали (табл. </w:t>
      </w:r>
      <w:r w:rsidR="004C3A15">
        <w:rPr>
          <w:rFonts w:asciiTheme="minorHAnsi" w:hAnsiTheme="minorHAnsi"/>
          <w:iCs/>
          <w:sz w:val="24"/>
          <w:szCs w:val="24"/>
        </w:rPr>
        <w:t>3</w:t>
      </w:r>
      <w:r w:rsidRPr="00BA4D57">
        <w:rPr>
          <w:rFonts w:asciiTheme="minorHAnsi" w:hAnsiTheme="minorHAnsi"/>
          <w:iCs/>
          <w:sz w:val="24"/>
          <w:szCs w:val="24"/>
        </w:rPr>
        <w:t xml:space="preserve">), які додаються або віднімаються від суми вагових балів усіх контрольних заходів. Загальна сума </w:t>
      </w:r>
      <w:r w:rsidRPr="00BA4D57">
        <w:rPr>
          <w:rFonts w:asciiTheme="minorHAnsi" w:hAnsiTheme="minorHAnsi"/>
          <w:iCs/>
          <w:sz w:val="24"/>
          <w:szCs w:val="24"/>
        </w:rPr>
        <w:lastRenderedPageBreak/>
        <w:t xml:space="preserve">штрафних балів не може перевищувати </w:t>
      </w:r>
      <w:r w:rsidR="004C3A15">
        <w:rPr>
          <w:rFonts w:asciiTheme="minorHAnsi" w:hAnsiTheme="minorHAnsi"/>
          <w:iCs/>
          <w:sz w:val="24"/>
          <w:szCs w:val="24"/>
        </w:rPr>
        <w:t>44</w:t>
      </w:r>
      <w:r w:rsidRPr="00BA4D57">
        <w:rPr>
          <w:rFonts w:asciiTheme="minorHAnsi" w:hAnsiTheme="minorHAnsi"/>
          <w:iCs/>
          <w:sz w:val="24"/>
          <w:szCs w:val="24"/>
        </w:rPr>
        <w:sym w:font="Symbol" w:char="F0B4"/>
      </w:r>
      <w:r w:rsidRPr="00BA4D57">
        <w:rPr>
          <w:rFonts w:asciiTheme="minorHAnsi" w:hAnsiTheme="minorHAnsi"/>
          <w:iCs/>
          <w:sz w:val="24"/>
          <w:szCs w:val="24"/>
        </w:rPr>
        <w:t>0,1 = (-</w:t>
      </w:r>
      <w:r w:rsidR="005A3290">
        <w:rPr>
          <w:rFonts w:asciiTheme="minorHAnsi" w:hAnsiTheme="minorHAnsi"/>
          <w:iCs/>
          <w:sz w:val="24"/>
          <w:szCs w:val="24"/>
        </w:rPr>
        <w:t>4</w:t>
      </w:r>
      <w:r w:rsidRPr="00BA4D57">
        <w:rPr>
          <w:rFonts w:asciiTheme="minorHAnsi" w:hAnsiTheme="minorHAnsi"/>
          <w:iCs/>
          <w:sz w:val="24"/>
          <w:szCs w:val="24"/>
        </w:rPr>
        <w:t xml:space="preserve">) балів. Загальна сума заохочувальних балів не може перевищувати </w:t>
      </w:r>
      <w:r w:rsidR="00ED5D4B">
        <w:rPr>
          <w:rFonts w:asciiTheme="minorHAnsi" w:hAnsiTheme="minorHAnsi"/>
          <w:iCs/>
          <w:sz w:val="24"/>
          <w:szCs w:val="24"/>
        </w:rPr>
        <w:t>44</w:t>
      </w:r>
      <w:r w:rsidRPr="00BA4D57">
        <w:rPr>
          <w:rFonts w:asciiTheme="minorHAnsi" w:hAnsiTheme="minorHAnsi"/>
          <w:iCs/>
          <w:sz w:val="24"/>
          <w:szCs w:val="24"/>
        </w:rPr>
        <w:sym w:font="Symbol" w:char="F0B4"/>
      </w:r>
      <w:r w:rsidRPr="00BA4D57">
        <w:rPr>
          <w:rFonts w:asciiTheme="minorHAnsi" w:hAnsiTheme="minorHAnsi"/>
          <w:iCs/>
          <w:sz w:val="24"/>
          <w:szCs w:val="24"/>
        </w:rPr>
        <w:t>0,1 = (+6) балів.</w:t>
      </w:r>
    </w:p>
    <w:p w14:paraId="48E0D5FA" w14:textId="2C75ACE0" w:rsidR="007F2AC9" w:rsidRPr="00BA4D57" w:rsidRDefault="007F2AC9" w:rsidP="007F2AC9">
      <w:pPr>
        <w:spacing w:before="120"/>
        <w:ind w:firstLine="539"/>
        <w:jc w:val="righ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Таблиця </w:t>
      </w:r>
      <w:r w:rsidR="00FE1AFA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884"/>
      </w:tblGrid>
      <w:tr w:rsidR="007F2AC9" w:rsidRPr="00313BDC" w14:paraId="126B33A9" w14:textId="77777777" w:rsidTr="004C3A15">
        <w:trPr>
          <w:jc w:val="center"/>
        </w:trPr>
        <w:tc>
          <w:tcPr>
            <w:tcW w:w="6325" w:type="dxa"/>
          </w:tcPr>
          <w:p w14:paraId="747DAC1D" w14:textId="77777777" w:rsidR="007F2AC9" w:rsidRPr="00BA4D57" w:rsidRDefault="007F2AC9" w:rsidP="004C3A15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3884" w:type="dxa"/>
            <w:vAlign w:val="center"/>
          </w:tcPr>
          <w:p w14:paraId="1440BBA4" w14:textId="77777777" w:rsidR="007F2AC9" w:rsidRPr="00BA4D57" w:rsidRDefault="007F2AC9" w:rsidP="004C3A15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Бали</w:t>
            </w:r>
          </w:p>
        </w:tc>
      </w:tr>
      <w:tr w:rsidR="007F2AC9" w:rsidRPr="00313BDC" w14:paraId="11402653" w14:textId="77777777" w:rsidTr="004C3A15">
        <w:trPr>
          <w:jc w:val="center"/>
        </w:trPr>
        <w:tc>
          <w:tcPr>
            <w:tcW w:w="6325" w:type="dxa"/>
            <w:vAlign w:val="center"/>
          </w:tcPr>
          <w:p w14:paraId="35A98CE6" w14:textId="36F18138" w:rsidR="007F2AC9" w:rsidRPr="00F16EEF" w:rsidRDefault="007F2AC9" w:rsidP="002B44CB">
            <w:pPr>
              <w:pStyle w:val="22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6EEF">
              <w:rPr>
                <w:rFonts w:asciiTheme="minorHAnsi" w:hAnsiTheme="minorHAnsi" w:cstheme="minorHAnsi"/>
                <w:sz w:val="24"/>
                <w:szCs w:val="24"/>
              </w:rPr>
              <w:t xml:space="preserve">Несвоєчасне представлення </w:t>
            </w:r>
            <w:r w:rsidR="002B44CB" w:rsidRPr="00F16EEF">
              <w:rPr>
                <w:rFonts w:asciiTheme="minorHAnsi" w:eastAsiaTheme="minorHAnsi" w:hAnsiTheme="minorHAnsi"/>
                <w:iCs/>
                <w:sz w:val="24"/>
                <w:szCs w:val="24"/>
                <w:lang w:eastAsia="en-US"/>
              </w:rPr>
              <w:t>розрахунково</w:t>
            </w:r>
            <w:r w:rsidR="00F16EEF" w:rsidRPr="00F16EEF">
              <w:rPr>
                <w:rFonts w:asciiTheme="minorHAnsi" w:eastAsiaTheme="minorHAnsi" w:hAnsiTheme="minorHAnsi"/>
                <w:iCs/>
                <w:sz w:val="24"/>
                <w:szCs w:val="24"/>
                <w:lang w:eastAsia="en-US"/>
              </w:rPr>
              <w:t>-графічн</w:t>
            </w:r>
            <w:r w:rsidR="002B44CB">
              <w:rPr>
                <w:rFonts w:asciiTheme="minorHAnsi" w:eastAsiaTheme="minorHAnsi" w:hAnsiTheme="minorHAnsi"/>
                <w:iCs/>
                <w:sz w:val="24"/>
                <w:szCs w:val="24"/>
                <w:lang w:eastAsia="en-US"/>
              </w:rPr>
              <w:t>ої роботи</w:t>
            </w:r>
          </w:p>
        </w:tc>
        <w:tc>
          <w:tcPr>
            <w:tcW w:w="3884" w:type="dxa"/>
            <w:vAlign w:val="center"/>
          </w:tcPr>
          <w:p w14:paraId="448F175D" w14:textId="77777777" w:rsidR="007F2AC9" w:rsidRPr="00BA4D57" w:rsidRDefault="007F2AC9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мінус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Pr="00BA4D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бал </w:t>
            </w:r>
          </w:p>
          <w:p w14:paraId="40803363" w14:textId="6AF90E8D" w:rsidR="007F2AC9" w:rsidRPr="00BA4D57" w:rsidRDefault="007F2AC9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A4D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(в сумі не більш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</w:t>
            </w:r>
            <w:r w:rsidRPr="00BA4D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ніж мінус </w:t>
            </w:r>
            <w:r w:rsidR="002B44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Pr="00BA4D5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D667BD" w:rsidRPr="00313BDC" w14:paraId="2383EAB6" w14:textId="77777777" w:rsidTr="004C3A15">
        <w:trPr>
          <w:jc w:val="center"/>
        </w:trPr>
        <w:tc>
          <w:tcPr>
            <w:tcW w:w="6325" w:type="dxa"/>
            <w:vAlign w:val="center"/>
          </w:tcPr>
          <w:p w14:paraId="38595E2A" w14:textId="55B61367" w:rsidR="00D667BD" w:rsidRPr="00F16EEF" w:rsidRDefault="00D667BD" w:rsidP="002B44CB">
            <w:pPr>
              <w:pStyle w:val="22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Відсутність на </w:t>
            </w:r>
            <w:r w:rsidR="001A2BC9">
              <w:rPr>
                <w:rFonts w:asciiTheme="minorHAnsi" w:hAnsiTheme="minorHAnsi" w:cstheme="minorHAnsi"/>
                <w:sz w:val="24"/>
                <w:szCs w:val="24"/>
              </w:rPr>
              <w:t>50 %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прак</w:t>
            </w:r>
            <w:r w:rsidR="001A2BC9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ичних </w:t>
            </w:r>
            <w:r w:rsidR="001A2BC9">
              <w:rPr>
                <w:rFonts w:asciiTheme="minorHAnsi" w:hAnsiTheme="minorHAnsi" w:cstheme="minorHAnsi"/>
                <w:sz w:val="24"/>
                <w:szCs w:val="24"/>
              </w:rPr>
              <w:t>занять</w:t>
            </w:r>
          </w:p>
        </w:tc>
        <w:tc>
          <w:tcPr>
            <w:tcW w:w="3884" w:type="dxa"/>
            <w:vAlign w:val="center"/>
          </w:tcPr>
          <w:p w14:paraId="577E4E05" w14:textId="727A7F4A" w:rsidR="00D667BD" w:rsidRPr="00BA4D57" w:rsidRDefault="00395403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мінус 2 бали</w:t>
            </w:r>
          </w:p>
        </w:tc>
      </w:tr>
      <w:tr w:rsidR="007F2AC9" w:rsidRPr="00313BDC" w14:paraId="54307A4C" w14:textId="77777777" w:rsidTr="004C3A15">
        <w:trPr>
          <w:jc w:val="center"/>
        </w:trPr>
        <w:tc>
          <w:tcPr>
            <w:tcW w:w="6325" w:type="dxa"/>
            <w:vAlign w:val="center"/>
          </w:tcPr>
          <w:p w14:paraId="650AEAF5" w14:textId="1BFF9FBD" w:rsidR="007F2AC9" w:rsidRPr="00BA4D57" w:rsidRDefault="00395403" w:rsidP="004C3A1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Реферат на тему</w:t>
            </w:r>
            <w:r w:rsidR="00E44FF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яка стосується сучасного промислового обладнання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14:paraId="6EE4AAAB" w14:textId="2D769FDB" w:rsidR="007F2AC9" w:rsidRDefault="007F2AC9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плюс 1 бал </w:t>
            </w:r>
          </w:p>
          <w:p w14:paraId="6A54D9B2" w14:textId="77777777" w:rsidR="007F2AC9" w:rsidRPr="00BA4D57" w:rsidRDefault="007F2AC9" w:rsidP="004C3A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(але не більше, ніж плюс 6)</w:t>
            </w:r>
          </w:p>
        </w:tc>
      </w:tr>
    </w:tbl>
    <w:p w14:paraId="3A768015" w14:textId="07C1A2DC" w:rsidR="003F1156" w:rsidRDefault="003F1156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87B44B8" w14:textId="77777777" w:rsidR="00087C47" w:rsidRPr="00BA4D57" w:rsidRDefault="00087C47" w:rsidP="00087C47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Умови рубіжної атестації</w:t>
      </w:r>
    </w:p>
    <w:p w14:paraId="6C080927" w14:textId="0025579E" w:rsidR="00087C47" w:rsidRDefault="00087C47" w:rsidP="00087C47">
      <w:pPr>
        <w:spacing w:line="240" w:lineRule="auto"/>
        <w:ind w:firstLine="720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>Для отримання «зараховано» з першої рубіжної атестації у студента повинн</w:t>
      </w:r>
      <w:r w:rsidR="009176E6">
        <w:rPr>
          <w:rFonts w:asciiTheme="minorHAnsi" w:hAnsiTheme="minorHAnsi"/>
          <w:iCs/>
          <w:sz w:val="24"/>
          <w:szCs w:val="24"/>
        </w:rPr>
        <w:t>а</w:t>
      </w:r>
      <w:r w:rsidRPr="00BA4D57">
        <w:rPr>
          <w:rFonts w:asciiTheme="minorHAnsi" w:hAnsiTheme="minorHAnsi"/>
          <w:iCs/>
          <w:sz w:val="24"/>
          <w:szCs w:val="24"/>
        </w:rPr>
        <w:t xml:space="preserve"> бути </w:t>
      </w:r>
      <w:r w:rsidR="00267E48">
        <w:rPr>
          <w:rFonts w:asciiTheme="minorHAnsi" w:hAnsiTheme="minorHAnsi"/>
          <w:iCs/>
          <w:sz w:val="24"/>
          <w:szCs w:val="24"/>
        </w:rPr>
        <w:t>зарахована МКР</w:t>
      </w:r>
      <w:r w:rsidR="001E223A">
        <w:rPr>
          <w:rFonts w:asciiTheme="minorHAnsi" w:hAnsiTheme="minorHAnsi"/>
          <w:iCs/>
          <w:sz w:val="24"/>
          <w:szCs w:val="24"/>
        </w:rPr>
        <w:t>1</w:t>
      </w:r>
      <w:r w:rsidRPr="00BA4D57">
        <w:rPr>
          <w:rFonts w:asciiTheme="minorHAnsi" w:hAnsiTheme="minorHAnsi"/>
          <w:iCs/>
          <w:sz w:val="24"/>
          <w:szCs w:val="24"/>
        </w:rPr>
        <w:t xml:space="preserve"> </w:t>
      </w:r>
      <w:r w:rsidR="009176E6">
        <w:rPr>
          <w:rFonts w:asciiTheme="minorHAnsi" w:hAnsiTheme="minorHAnsi"/>
          <w:iCs/>
          <w:sz w:val="24"/>
          <w:szCs w:val="24"/>
        </w:rPr>
        <w:t xml:space="preserve">і хоча б на </w:t>
      </w:r>
      <w:r w:rsidR="000B6765">
        <w:rPr>
          <w:rFonts w:asciiTheme="minorHAnsi" w:hAnsiTheme="minorHAnsi"/>
          <w:iCs/>
          <w:sz w:val="24"/>
          <w:szCs w:val="24"/>
        </w:rPr>
        <w:t>25</w:t>
      </w:r>
      <w:r w:rsidR="003F7F60">
        <w:rPr>
          <w:rFonts w:asciiTheme="minorHAnsi" w:hAnsiTheme="minorHAnsi"/>
          <w:iCs/>
          <w:sz w:val="24"/>
          <w:szCs w:val="24"/>
        </w:rPr>
        <w:t xml:space="preserve"> </w:t>
      </w:r>
      <w:r w:rsidR="009176E6">
        <w:rPr>
          <w:rFonts w:asciiTheme="minorHAnsi" w:hAnsiTheme="minorHAnsi"/>
          <w:iCs/>
          <w:sz w:val="24"/>
          <w:szCs w:val="24"/>
        </w:rPr>
        <w:t xml:space="preserve">% виконано </w:t>
      </w:r>
      <w:r w:rsidR="003F7F60">
        <w:rPr>
          <w:rFonts w:asciiTheme="minorHAnsi" w:hAnsiTheme="minorHAnsi"/>
          <w:iCs/>
          <w:sz w:val="24"/>
          <w:szCs w:val="24"/>
        </w:rPr>
        <w:t>РГР-1</w:t>
      </w:r>
      <w:r w:rsidR="0035160B">
        <w:rPr>
          <w:rFonts w:asciiTheme="minorHAnsi" w:hAnsiTheme="minorHAnsi"/>
          <w:iCs/>
          <w:sz w:val="24"/>
          <w:szCs w:val="24"/>
        </w:rPr>
        <w:t xml:space="preserve"> (тобто орієнтовно </w:t>
      </w:r>
      <w:r w:rsidR="00497749">
        <w:rPr>
          <w:rFonts w:asciiTheme="minorHAnsi" w:hAnsiTheme="minorHAnsi"/>
          <w:iCs/>
          <w:sz w:val="24"/>
          <w:szCs w:val="24"/>
        </w:rPr>
        <w:t>1</w:t>
      </w:r>
      <w:r w:rsidR="001706B4">
        <w:rPr>
          <w:rFonts w:asciiTheme="minorHAnsi" w:hAnsiTheme="minorHAnsi"/>
          <w:iCs/>
          <w:sz w:val="24"/>
          <w:szCs w:val="24"/>
        </w:rPr>
        <w:t>0</w:t>
      </w:r>
      <w:r w:rsidR="0035160B">
        <w:rPr>
          <w:rFonts w:asciiTheme="minorHAnsi" w:hAnsiTheme="minorHAnsi"/>
          <w:iCs/>
          <w:sz w:val="24"/>
          <w:szCs w:val="24"/>
        </w:rPr>
        <w:t xml:space="preserve"> балів)</w:t>
      </w:r>
      <w:r w:rsidR="003F7F60">
        <w:rPr>
          <w:rFonts w:asciiTheme="minorHAnsi" w:hAnsiTheme="minorHAnsi"/>
          <w:iCs/>
          <w:sz w:val="24"/>
          <w:szCs w:val="24"/>
        </w:rPr>
        <w:t xml:space="preserve">. </w:t>
      </w:r>
      <w:r w:rsidRPr="00BA4D57">
        <w:rPr>
          <w:rFonts w:asciiTheme="minorHAnsi" w:hAnsiTheme="minorHAnsi"/>
          <w:iCs/>
          <w:sz w:val="24"/>
          <w:szCs w:val="24"/>
        </w:rPr>
        <w:t xml:space="preserve">Для отримання «зараховано» з другої рубіжної атестації студент повинен мати не менше ніж </w:t>
      </w:r>
      <w:r w:rsidR="000B6765">
        <w:rPr>
          <w:rFonts w:asciiTheme="minorHAnsi" w:hAnsiTheme="minorHAnsi"/>
          <w:iCs/>
          <w:sz w:val="24"/>
          <w:szCs w:val="24"/>
        </w:rPr>
        <w:t>2</w:t>
      </w:r>
      <w:r w:rsidR="00345027">
        <w:rPr>
          <w:rFonts w:asciiTheme="minorHAnsi" w:hAnsiTheme="minorHAnsi"/>
          <w:iCs/>
          <w:sz w:val="24"/>
          <w:szCs w:val="24"/>
        </w:rPr>
        <w:t>0</w:t>
      </w:r>
      <w:r w:rsidRPr="00BA4D57">
        <w:rPr>
          <w:rFonts w:asciiTheme="minorHAnsi" w:hAnsiTheme="minorHAnsi"/>
          <w:iCs/>
          <w:sz w:val="24"/>
          <w:szCs w:val="24"/>
        </w:rPr>
        <w:t xml:space="preserve"> бал</w:t>
      </w:r>
      <w:r w:rsidR="00345027">
        <w:rPr>
          <w:rFonts w:asciiTheme="minorHAnsi" w:hAnsiTheme="minorHAnsi"/>
          <w:iCs/>
          <w:sz w:val="24"/>
          <w:szCs w:val="24"/>
        </w:rPr>
        <w:t>ів</w:t>
      </w:r>
      <w:r w:rsidRPr="00BA4D57">
        <w:rPr>
          <w:rFonts w:asciiTheme="minorHAnsi" w:hAnsiTheme="minorHAnsi"/>
          <w:iCs/>
          <w:sz w:val="24"/>
          <w:szCs w:val="24"/>
        </w:rPr>
        <w:t xml:space="preserve"> (</w:t>
      </w:r>
      <w:r w:rsidR="008C0C08">
        <w:rPr>
          <w:rFonts w:asciiTheme="minorHAnsi" w:hAnsiTheme="minorHAnsi"/>
          <w:iCs/>
          <w:sz w:val="24"/>
          <w:szCs w:val="24"/>
        </w:rPr>
        <w:t>зокрема</w:t>
      </w:r>
      <w:r w:rsidR="00C21946">
        <w:rPr>
          <w:rFonts w:asciiTheme="minorHAnsi" w:hAnsiTheme="minorHAnsi"/>
          <w:iCs/>
          <w:sz w:val="24"/>
          <w:szCs w:val="24"/>
        </w:rPr>
        <w:t>,</w:t>
      </w:r>
      <w:r w:rsidR="008C0C08">
        <w:rPr>
          <w:rFonts w:asciiTheme="minorHAnsi" w:hAnsiTheme="minorHAnsi"/>
          <w:iCs/>
          <w:sz w:val="24"/>
          <w:szCs w:val="24"/>
        </w:rPr>
        <w:t xml:space="preserve"> зараховану МКР 2 </w:t>
      </w:r>
      <w:r w:rsidR="00C21946">
        <w:rPr>
          <w:rFonts w:asciiTheme="minorHAnsi" w:hAnsiTheme="minorHAnsi"/>
          <w:iCs/>
          <w:sz w:val="24"/>
          <w:szCs w:val="24"/>
        </w:rPr>
        <w:t>та частково виконані РГР-1 та РГР</w:t>
      </w:r>
      <w:r w:rsidR="00E45EE3">
        <w:rPr>
          <w:rFonts w:asciiTheme="minorHAnsi" w:hAnsiTheme="minorHAnsi"/>
          <w:iCs/>
          <w:sz w:val="24"/>
          <w:szCs w:val="24"/>
        </w:rPr>
        <w:t>-</w:t>
      </w:r>
      <w:r w:rsidR="00C21946">
        <w:rPr>
          <w:rFonts w:asciiTheme="minorHAnsi" w:hAnsiTheme="minorHAnsi"/>
          <w:iCs/>
          <w:sz w:val="24"/>
          <w:szCs w:val="24"/>
        </w:rPr>
        <w:t>2</w:t>
      </w:r>
      <w:r w:rsidR="0015464D">
        <w:rPr>
          <w:rFonts w:asciiTheme="minorHAnsi" w:hAnsiTheme="minorHAnsi"/>
          <w:iCs/>
          <w:sz w:val="24"/>
          <w:szCs w:val="24"/>
        </w:rPr>
        <w:t xml:space="preserve"> </w:t>
      </w:r>
    </w:p>
    <w:p w14:paraId="339EF4D5" w14:textId="77777777" w:rsidR="00995A87" w:rsidRPr="00BA4D57" w:rsidRDefault="00995A87" w:rsidP="00087C47">
      <w:pPr>
        <w:spacing w:line="240" w:lineRule="auto"/>
        <w:ind w:firstLine="720"/>
        <w:jc w:val="both"/>
        <w:rPr>
          <w:rFonts w:asciiTheme="minorHAnsi" w:hAnsiTheme="minorHAnsi"/>
          <w:iCs/>
          <w:sz w:val="24"/>
          <w:szCs w:val="24"/>
        </w:rPr>
      </w:pPr>
    </w:p>
    <w:p w14:paraId="1EBAF5CB" w14:textId="77777777" w:rsidR="00995A87" w:rsidRPr="00BA4D57" w:rsidRDefault="00995A87" w:rsidP="00995A87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Критерії залікового оцінювання</w:t>
      </w:r>
    </w:p>
    <w:p w14:paraId="05742E63" w14:textId="151CED74" w:rsidR="00995A87" w:rsidRDefault="00995A87" w:rsidP="00995A87">
      <w:pPr>
        <w:spacing w:line="240" w:lineRule="auto"/>
        <w:ind w:firstLine="709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Рейтингова система оцінювання складається з балів, отриманих здобувачем за результатами заходів поточного контролю, заохочувальних та штрафних балів. Рейтингова оцінка доводиться до здобувачів на останньому занятті з дисципліни в семестрі.</w:t>
      </w:r>
    </w:p>
    <w:p w14:paraId="552443EF" w14:textId="17C51BB5" w:rsidR="00995A87" w:rsidRDefault="00995A87" w:rsidP="00995A87">
      <w:pPr>
        <w:spacing w:line="240" w:lineRule="auto"/>
        <w:ind w:firstLine="709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Здобувачі, які виконали всі умови допуску до заліку та мають рейтингову оцінку </w:t>
      </w:r>
      <w:r w:rsidR="0063474D">
        <w:rPr>
          <w:rFonts w:asciiTheme="minorHAnsi" w:hAnsiTheme="minorHAnsi"/>
          <w:iCs/>
          <w:sz w:val="24"/>
          <w:szCs w:val="24"/>
        </w:rPr>
        <w:t>26 і більше балів</w:t>
      </w:r>
      <w:r>
        <w:rPr>
          <w:rFonts w:asciiTheme="minorHAnsi" w:hAnsiTheme="minorHAnsi"/>
          <w:iCs/>
          <w:sz w:val="24"/>
          <w:szCs w:val="24"/>
        </w:rPr>
        <w:t xml:space="preserve"> отримують </w:t>
      </w:r>
      <w:r w:rsidR="00731087">
        <w:rPr>
          <w:rFonts w:asciiTheme="minorHAnsi" w:hAnsiTheme="minorHAnsi"/>
          <w:iCs/>
          <w:sz w:val="24"/>
          <w:szCs w:val="24"/>
        </w:rPr>
        <w:t xml:space="preserve">допуск до </w:t>
      </w:r>
      <w:r w:rsidR="00402B3B">
        <w:rPr>
          <w:rFonts w:asciiTheme="minorHAnsi" w:hAnsiTheme="minorHAnsi"/>
          <w:iCs/>
          <w:sz w:val="24"/>
          <w:szCs w:val="24"/>
        </w:rPr>
        <w:t>е</w:t>
      </w:r>
      <w:r w:rsidR="00731087">
        <w:rPr>
          <w:rFonts w:asciiTheme="minorHAnsi" w:hAnsiTheme="minorHAnsi"/>
          <w:iCs/>
          <w:sz w:val="24"/>
          <w:szCs w:val="24"/>
        </w:rPr>
        <w:t>кзамену.</w:t>
      </w:r>
      <w:r>
        <w:rPr>
          <w:rFonts w:asciiTheme="minorHAnsi" w:hAnsiTheme="minorHAnsi"/>
          <w:iCs/>
          <w:sz w:val="24"/>
          <w:szCs w:val="24"/>
        </w:rPr>
        <w:t xml:space="preserve"> (рис. 1).</w:t>
      </w:r>
    </w:p>
    <w:p w14:paraId="6B4F1BF6" w14:textId="77777777" w:rsidR="00995A87" w:rsidRDefault="00995A87" w:rsidP="00995A87">
      <w:pPr>
        <w:spacing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14:paraId="0B5413DC" w14:textId="77777777" w:rsidR="00087C47" w:rsidRDefault="00087C47" w:rsidP="00087C47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2A9191FD" w14:textId="31165F2E" w:rsidR="00087C47" w:rsidRPr="00C73D23" w:rsidRDefault="00CC4859" w:rsidP="002D53DB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CC4859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D81D7DB" wp14:editId="2D1220D7">
            <wp:extent cx="5282896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87" cy="42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9809" w14:textId="07B45C99" w:rsidR="00A5702C" w:rsidRDefault="00A5702C" w:rsidP="00A5702C">
      <w:pPr>
        <w:spacing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Рис. 1 – </w:t>
      </w:r>
      <w:r w:rsidRPr="00E4233D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Блок-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схема функціонування РСО з дисципліни</w:t>
      </w:r>
    </w:p>
    <w:p w14:paraId="0005CABF" w14:textId="2E18889E" w:rsidR="00FC675A" w:rsidRDefault="009D4618" w:rsidP="00FC675A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AF53CB">
        <w:rPr>
          <w:rFonts w:ascii="Calibri" w:hAnsi="Calibri" w:cs="Calibri"/>
          <w:color w:val="000000"/>
          <w:sz w:val="23"/>
          <w:szCs w:val="23"/>
        </w:rPr>
        <w:t xml:space="preserve">Форма проведення </w:t>
      </w:r>
      <w:r w:rsidRPr="00C932A0">
        <w:rPr>
          <w:rFonts w:ascii="Calibri" w:hAnsi="Calibri" w:cs="Calibri"/>
          <w:color w:val="000000"/>
          <w:sz w:val="23"/>
          <w:szCs w:val="23"/>
        </w:rPr>
        <w:t>екзамену</w:t>
      </w:r>
      <w:r w:rsidRPr="00AF53CB">
        <w:rPr>
          <w:rFonts w:ascii="Calibri" w:hAnsi="Calibri" w:cs="Calibri"/>
          <w:color w:val="000000"/>
          <w:sz w:val="23"/>
          <w:szCs w:val="23"/>
        </w:rPr>
        <w:t xml:space="preserve"> комбінована</w:t>
      </w:r>
      <w:r w:rsidR="0082423A" w:rsidRPr="00C932A0">
        <w:rPr>
          <w:rFonts w:ascii="Calibri" w:hAnsi="Calibri" w:cs="Calibri"/>
          <w:color w:val="000000"/>
          <w:sz w:val="23"/>
          <w:szCs w:val="23"/>
        </w:rPr>
        <w:t>: письмові відповіді на питання екзаменаційного білету й</w:t>
      </w:r>
      <w:r w:rsidR="00C932A0" w:rsidRPr="00C932A0">
        <w:rPr>
          <w:rFonts w:ascii="Calibri" w:hAnsi="Calibri" w:cs="Calibri"/>
          <w:color w:val="000000"/>
          <w:sz w:val="23"/>
          <w:szCs w:val="23"/>
        </w:rPr>
        <w:t xml:space="preserve"> усне опитування.</w:t>
      </w:r>
      <w:r w:rsidR="00A36AE8" w:rsidRPr="00A36AE8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>Перелік</w:t>
      </w:r>
      <w:proofErr w:type="spellEnd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тем та </w:t>
      </w:r>
      <w:proofErr w:type="spellStart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>питань</w:t>
      </w:r>
      <w:proofErr w:type="spellEnd"/>
      <w:r w:rsidR="00A36AE8">
        <w:rPr>
          <w:rFonts w:ascii="Calibri" w:hAnsi="Calibri" w:cs="Calibri"/>
          <w:color w:val="000000"/>
          <w:sz w:val="23"/>
          <w:szCs w:val="23"/>
          <w:lang w:val="ru-RU"/>
        </w:rPr>
        <w:t>,</w:t>
      </w:r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>які</w:t>
      </w:r>
      <w:proofErr w:type="spellEnd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>виносяться</w:t>
      </w:r>
      <w:proofErr w:type="spellEnd"/>
      <w:r w:rsidR="00A36AE8" w:rsidRPr="00AF53CB">
        <w:rPr>
          <w:rFonts w:ascii="Calibri" w:hAnsi="Calibri" w:cs="Calibri"/>
          <w:color w:val="000000"/>
          <w:sz w:val="23"/>
          <w:szCs w:val="23"/>
          <w:lang w:val="ru-RU"/>
        </w:rPr>
        <w:t xml:space="preserve"> на</w:t>
      </w:r>
      <w:r w:rsidR="00A36AE8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proofErr w:type="spellStart"/>
      <w:r w:rsidR="00A36AE8">
        <w:rPr>
          <w:rFonts w:ascii="Calibri" w:hAnsi="Calibri" w:cs="Calibri"/>
          <w:color w:val="000000"/>
          <w:sz w:val="23"/>
          <w:szCs w:val="23"/>
          <w:lang w:val="ru-RU"/>
        </w:rPr>
        <w:t>екзамен</w:t>
      </w:r>
      <w:proofErr w:type="spellEnd"/>
      <w:r w:rsidR="00790CBC">
        <w:rPr>
          <w:rFonts w:ascii="Calibri" w:hAnsi="Calibri" w:cs="Calibri"/>
          <w:color w:val="000000"/>
          <w:sz w:val="23"/>
          <w:szCs w:val="23"/>
          <w:lang w:val="ru-RU"/>
        </w:rPr>
        <w:t xml:space="preserve">, 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наведений у Методичних 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lastRenderedPageBreak/>
        <w:t>рекомендаціях до засвоєння навчального кредитного модуля</w:t>
      </w:r>
      <w:r w:rsidR="00E361F9">
        <w:rPr>
          <w:rStyle w:val="FontStyle44"/>
          <w:rFonts w:asciiTheme="minorHAnsi" w:hAnsiTheme="minorHAnsi" w:cstheme="minorHAnsi"/>
          <w:sz w:val="24"/>
          <w:szCs w:val="24"/>
        </w:rPr>
        <w:t xml:space="preserve"> </w:t>
      </w:r>
      <w:r w:rsidR="00E361F9" w:rsidRPr="00F60ED5">
        <w:rPr>
          <w:rFonts w:asciiTheme="minorHAnsi" w:hAnsiTheme="minorHAnsi" w:cstheme="minorHAnsi"/>
          <w:sz w:val="24"/>
          <w:szCs w:val="24"/>
        </w:rPr>
        <w:t xml:space="preserve">у дистанційному ресурсі </w:t>
      </w:r>
      <w:r w:rsidR="00E361F9" w:rsidRPr="00F60ED5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="00E361F9" w:rsidRPr="00F60ED5">
        <w:rPr>
          <w:rFonts w:asciiTheme="minorHAnsi" w:hAnsiTheme="minorHAnsi" w:cstheme="minorHAnsi"/>
          <w:sz w:val="24"/>
          <w:szCs w:val="24"/>
        </w:rPr>
        <w:t xml:space="preserve"> </w:t>
      </w:r>
      <w:r w:rsidR="00E361F9" w:rsidRPr="00F60ED5">
        <w:rPr>
          <w:rFonts w:asciiTheme="minorHAnsi" w:hAnsiTheme="minorHAnsi" w:cstheme="minorHAnsi"/>
          <w:sz w:val="24"/>
          <w:szCs w:val="24"/>
          <w:lang w:val="en-US"/>
        </w:rPr>
        <w:t>Teams</w:t>
      </w:r>
      <w:r w:rsidR="00E361F9">
        <w:rPr>
          <w:rFonts w:asciiTheme="minorHAnsi" w:hAnsiTheme="minorHAnsi" w:cstheme="minorHAnsi"/>
          <w:sz w:val="24"/>
          <w:szCs w:val="24"/>
        </w:rPr>
        <w:t>.</w:t>
      </w:r>
      <w:r w:rsidR="00D50957">
        <w:rPr>
          <w:rStyle w:val="FontStyle44"/>
          <w:rFonts w:asciiTheme="minorHAnsi" w:hAnsiTheme="minorHAnsi" w:cstheme="minorHAnsi"/>
          <w:sz w:val="24"/>
          <w:szCs w:val="24"/>
        </w:rPr>
        <w:t xml:space="preserve"> Білет містить два теоретичних питання і одне практичне.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</w:t>
      </w:r>
      <w:r w:rsidR="00271CE7" w:rsidRPr="00C36D54">
        <w:rPr>
          <w:rFonts w:asciiTheme="minorHAnsi" w:hAnsiTheme="minorHAnsi"/>
          <w:iCs/>
          <w:sz w:val="24"/>
          <w:szCs w:val="24"/>
        </w:rPr>
        <w:t>Рейтингові бали нараховуються за кожне завдання</w:t>
      </w:r>
      <w:r w:rsidR="00271CE7">
        <w:rPr>
          <w:rFonts w:asciiTheme="minorHAnsi" w:hAnsiTheme="minorHAnsi"/>
          <w:iCs/>
          <w:sz w:val="24"/>
          <w:szCs w:val="24"/>
        </w:rPr>
        <w:t xml:space="preserve"> окремо</w:t>
      </w:r>
      <w:r w:rsidR="00271CE7" w:rsidRPr="00C36D54">
        <w:rPr>
          <w:rFonts w:asciiTheme="minorHAnsi" w:hAnsiTheme="minorHAnsi"/>
          <w:iCs/>
          <w:sz w:val="24"/>
          <w:szCs w:val="24"/>
        </w:rPr>
        <w:t>.</w:t>
      </w:r>
      <w:r w:rsidR="00271CE7" w:rsidRPr="00302383">
        <w:rPr>
          <w:rFonts w:asciiTheme="minorHAnsi" w:hAnsiTheme="minorHAnsi"/>
          <w:iCs/>
          <w:sz w:val="24"/>
          <w:szCs w:val="24"/>
        </w:rPr>
        <w:t xml:space="preserve"> 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t>Теоретичні запитання оцінюються із 1</w:t>
      </w:r>
      <w:r w:rsidR="002D78A6">
        <w:rPr>
          <w:rStyle w:val="FontStyle44"/>
          <w:rFonts w:asciiTheme="minorHAnsi" w:hAnsiTheme="minorHAnsi" w:cstheme="minorHAnsi"/>
          <w:sz w:val="24"/>
          <w:szCs w:val="24"/>
        </w:rPr>
        <w:t>8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балів, а практичне із </w:t>
      </w:r>
      <w:r w:rsidR="001357AC">
        <w:rPr>
          <w:rStyle w:val="FontStyle44"/>
          <w:rFonts w:asciiTheme="minorHAnsi" w:hAnsiTheme="minorHAnsi" w:cstheme="minorHAnsi"/>
          <w:sz w:val="24"/>
          <w:szCs w:val="24"/>
        </w:rPr>
        <w:t>20</w:t>
      </w:r>
      <w:r w:rsidR="002D78A6" w:rsidRPr="002D78A6">
        <w:rPr>
          <w:rStyle w:val="FontStyle44"/>
          <w:rFonts w:asciiTheme="minorHAnsi" w:hAnsiTheme="minorHAnsi" w:cstheme="minorHAnsi"/>
          <w:sz w:val="24"/>
          <w:szCs w:val="24"/>
        </w:rPr>
        <w:t xml:space="preserve"> балів</w:t>
      </w:r>
      <w:r w:rsidR="001357AC">
        <w:rPr>
          <w:rFonts w:asciiTheme="minorHAnsi" w:hAnsiTheme="minorHAnsi" w:cstheme="minorHAnsi"/>
          <w:sz w:val="24"/>
          <w:szCs w:val="24"/>
        </w:rPr>
        <w:t xml:space="preserve">. </w:t>
      </w:r>
      <w:r w:rsidR="00FC675A" w:rsidRPr="00BA4D57">
        <w:rPr>
          <w:rFonts w:asciiTheme="minorHAnsi" w:hAnsiTheme="minorHAnsi"/>
          <w:iCs/>
          <w:sz w:val="24"/>
          <w:szCs w:val="24"/>
        </w:rPr>
        <w:t>Максимальна кількість балів</w:t>
      </w:r>
      <w:r w:rsidR="00FC675A">
        <w:rPr>
          <w:rFonts w:asciiTheme="minorHAnsi" w:hAnsiTheme="minorHAnsi"/>
          <w:iCs/>
          <w:sz w:val="24"/>
          <w:szCs w:val="24"/>
        </w:rPr>
        <w:t>,</w:t>
      </w:r>
      <w:r w:rsidR="00FC675A" w:rsidRPr="00BA4D57">
        <w:rPr>
          <w:rFonts w:asciiTheme="minorHAnsi" w:hAnsiTheme="minorHAnsi"/>
          <w:iCs/>
          <w:sz w:val="24"/>
          <w:szCs w:val="24"/>
        </w:rPr>
        <w:t xml:space="preserve"> отриманих </w:t>
      </w:r>
      <w:r w:rsidR="00FC675A">
        <w:rPr>
          <w:rFonts w:asciiTheme="minorHAnsi" w:hAnsiTheme="minorHAnsi"/>
          <w:iCs/>
          <w:sz w:val="24"/>
          <w:szCs w:val="24"/>
        </w:rPr>
        <w:t>за екзамен, складає 56 балів</w:t>
      </w:r>
      <w:r w:rsidR="00271CE7">
        <w:rPr>
          <w:rFonts w:asciiTheme="minorHAnsi" w:hAnsiTheme="minorHAnsi"/>
          <w:iCs/>
          <w:sz w:val="24"/>
          <w:szCs w:val="24"/>
        </w:rPr>
        <w:t>, мінімальна</w:t>
      </w:r>
      <w:r w:rsidR="00A742C5">
        <w:rPr>
          <w:rFonts w:asciiTheme="minorHAnsi" w:hAnsiTheme="minorHAnsi"/>
          <w:iCs/>
          <w:sz w:val="24"/>
          <w:szCs w:val="24"/>
        </w:rPr>
        <w:t xml:space="preserve"> – 11</w:t>
      </w:r>
      <w:r w:rsidR="00D50957">
        <w:rPr>
          <w:rFonts w:asciiTheme="minorHAnsi" w:hAnsiTheme="minorHAnsi"/>
          <w:iCs/>
          <w:sz w:val="24"/>
          <w:szCs w:val="24"/>
        </w:rPr>
        <w:t xml:space="preserve">.  </w:t>
      </w:r>
      <w:r w:rsidR="00FC675A">
        <w:rPr>
          <w:rFonts w:asciiTheme="minorHAnsi" w:hAnsiTheme="minorHAnsi"/>
          <w:iCs/>
          <w:sz w:val="24"/>
          <w:szCs w:val="24"/>
        </w:rPr>
        <w:t xml:space="preserve"> </w:t>
      </w:r>
    </w:p>
    <w:p w14:paraId="37BED993" w14:textId="5124EF9D" w:rsidR="00FE1AFA" w:rsidRDefault="00FE1AFA" w:rsidP="00FE1AFA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hAnsiTheme="minorHAnsi"/>
          <w:iCs/>
          <w:sz w:val="24"/>
          <w:szCs w:val="24"/>
        </w:rPr>
        <w:t xml:space="preserve">Критерій залікового оцінювання визначається як сума якості відповідей на кожне завдання білета </w:t>
      </w:r>
      <w:r w:rsidR="002C6CE6">
        <w:rPr>
          <w:rFonts w:asciiTheme="minorHAnsi" w:hAnsiTheme="minorHAnsi"/>
          <w:iCs/>
        </w:rPr>
        <w:t>r</w:t>
      </w:r>
      <w:r w:rsidR="002C6CE6">
        <w:rPr>
          <w:rFonts w:asciiTheme="minorHAnsi" w:hAnsiTheme="minorHAnsi"/>
          <w:iCs/>
          <w:vertAlign w:val="subscript"/>
        </w:rPr>
        <w:t>4</w:t>
      </w:r>
      <w:r w:rsidR="002C6CE6">
        <w:rPr>
          <w:rFonts w:asciiTheme="minorHAnsi" w:hAnsiTheme="minorHAnsi"/>
          <w:iCs/>
          <w:sz w:val="24"/>
          <w:szCs w:val="24"/>
        </w:rPr>
        <w:t xml:space="preserve"> </w:t>
      </w:r>
      <w:r w:rsidRPr="00BA4D57">
        <w:rPr>
          <w:rFonts w:asciiTheme="minorHAnsi" w:hAnsiTheme="minorHAnsi"/>
          <w:iCs/>
          <w:sz w:val="24"/>
          <w:szCs w:val="24"/>
        </w:rPr>
        <w:t>за табл</w:t>
      </w:r>
      <w:r>
        <w:rPr>
          <w:rFonts w:asciiTheme="minorHAnsi" w:hAnsiTheme="minorHAnsi"/>
          <w:iCs/>
          <w:sz w:val="24"/>
          <w:szCs w:val="24"/>
        </w:rPr>
        <w:t>.</w:t>
      </w:r>
      <w:r w:rsidRPr="00BA4D57">
        <w:rPr>
          <w:rFonts w:asciiTheme="minorHAnsi" w:hAnsiTheme="minorHAnsi"/>
          <w:iCs/>
          <w:sz w:val="24"/>
          <w:szCs w:val="24"/>
        </w:rPr>
        <w:t xml:space="preserve"> </w:t>
      </w:r>
      <w:r w:rsidR="00A16A0A">
        <w:rPr>
          <w:rFonts w:asciiTheme="minorHAnsi" w:hAnsiTheme="minorHAnsi"/>
          <w:iCs/>
          <w:sz w:val="24"/>
          <w:szCs w:val="24"/>
        </w:rPr>
        <w:t xml:space="preserve">4 та якості вирішення практичного завдання </w:t>
      </w:r>
      <w:r w:rsidR="002C6CE6">
        <w:rPr>
          <w:rFonts w:asciiTheme="minorHAnsi" w:hAnsiTheme="minorHAnsi"/>
          <w:iCs/>
        </w:rPr>
        <w:t>r</w:t>
      </w:r>
      <w:r w:rsidR="002C6CE6">
        <w:rPr>
          <w:rFonts w:asciiTheme="minorHAnsi" w:hAnsiTheme="minorHAnsi"/>
          <w:iCs/>
          <w:vertAlign w:val="subscript"/>
        </w:rPr>
        <w:t>5</w:t>
      </w:r>
      <w:r w:rsidR="002C6CE6">
        <w:rPr>
          <w:rFonts w:asciiTheme="minorHAnsi" w:hAnsiTheme="minorHAnsi"/>
          <w:iCs/>
          <w:sz w:val="24"/>
          <w:szCs w:val="24"/>
        </w:rPr>
        <w:t xml:space="preserve"> </w:t>
      </w:r>
      <w:r w:rsidR="00A16A0A">
        <w:rPr>
          <w:rFonts w:asciiTheme="minorHAnsi" w:hAnsiTheme="minorHAnsi"/>
          <w:iCs/>
          <w:sz w:val="24"/>
          <w:szCs w:val="24"/>
        </w:rPr>
        <w:t>за табл.5.</w:t>
      </w:r>
    </w:p>
    <w:p w14:paraId="51304E4B" w14:textId="2D6CF52C" w:rsidR="00FE1AFA" w:rsidRPr="00BA4D57" w:rsidRDefault="00FE1AFA" w:rsidP="00FE1AFA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</w:p>
    <w:p w14:paraId="2FADB545" w14:textId="77777777" w:rsidR="00FE1AFA" w:rsidRPr="00BA4D57" w:rsidRDefault="00FE1AFA" w:rsidP="00FE1AFA">
      <w:pPr>
        <w:ind w:firstLine="539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360FDBE1" w14:textId="6449CDED" w:rsidR="00FE1AFA" w:rsidRDefault="00FE1AFA" w:rsidP="00FE1AFA">
      <w:pPr>
        <w:ind w:left="6372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hAnsiTheme="minorHAnsi"/>
          <w:iCs/>
          <w:sz w:val="24"/>
          <w:szCs w:val="24"/>
        </w:rPr>
        <w:t>Таблиця</w:t>
      </w:r>
      <w:r>
        <w:rPr>
          <w:rFonts w:asciiTheme="minorHAnsi" w:hAnsiTheme="minorHAnsi"/>
          <w:iCs/>
          <w:sz w:val="24"/>
          <w:szCs w:val="24"/>
        </w:rPr>
        <w:t xml:space="preserve"> 4</w:t>
      </w:r>
    </w:p>
    <w:p w14:paraId="197308FA" w14:textId="77777777" w:rsidR="00FE1AFA" w:rsidRPr="00BA4D57" w:rsidRDefault="00FE1AFA" w:rsidP="00FE1AFA">
      <w:pPr>
        <w:spacing w:after="120" w:line="240" w:lineRule="auto"/>
        <w:ind w:firstLine="539"/>
        <w:jc w:val="center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Кількість балів за одне завдання білета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757"/>
      </w:tblGrid>
      <w:tr w:rsidR="00FE1AFA" w:rsidRPr="00313BDC" w14:paraId="01F5CEC6" w14:textId="77777777" w:rsidTr="0099573D">
        <w:trPr>
          <w:jc w:val="center"/>
        </w:trPr>
        <w:tc>
          <w:tcPr>
            <w:tcW w:w="988" w:type="dxa"/>
          </w:tcPr>
          <w:p w14:paraId="6D2C282C" w14:textId="77777777" w:rsidR="00FE1AFA" w:rsidRPr="00386A41" w:rsidRDefault="00FE1AFA" w:rsidP="00D974D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7757" w:type="dxa"/>
          </w:tcPr>
          <w:p w14:paraId="520E1984" w14:textId="77777777" w:rsidR="00FE1AFA" w:rsidRPr="00386A41" w:rsidRDefault="00FE1AFA" w:rsidP="00D974D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FE1AFA" w:rsidRPr="004E7CD8" w14:paraId="237DBD75" w14:textId="77777777" w:rsidTr="0099573D">
        <w:trPr>
          <w:jc w:val="center"/>
        </w:trPr>
        <w:tc>
          <w:tcPr>
            <w:tcW w:w="988" w:type="dxa"/>
            <w:vAlign w:val="center"/>
          </w:tcPr>
          <w:p w14:paraId="4E0A3208" w14:textId="454DE282" w:rsidR="00FE1AFA" w:rsidRPr="00386A41" w:rsidRDefault="00506BC3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18</w:t>
            </w:r>
            <w:r w:rsidR="009A6BD3">
              <w:rPr>
                <w:rFonts w:asciiTheme="minorHAnsi" w:hAnsiTheme="minorHAnsi"/>
                <w:iCs/>
                <w:sz w:val="24"/>
                <w:szCs w:val="24"/>
              </w:rPr>
              <w:t>-17</w:t>
            </w:r>
          </w:p>
        </w:tc>
        <w:tc>
          <w:tcPr>
            <w:tcW w:w="7757" w:type="dxa"/>
          </w:tcPr>
          <w:p w14:paraId="782E4E46" w14:textId="77777777" w:rsidR="00FE1AFA" w:rsidRPr="00386A41" w:rsidRDefault="00FE1AFA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Відмінна відповідь (не менше 95% інформації), можливі несуттєві зауваження та неточності</w:t>
            </w:r>
          </w:p>
        </w:tc>
      </w:tr>
      <w:tr w:rsidR="00FE1AFA" w:rsidRPr="00313BDC" w14:paraId="79889BA2" w14:textId="77777777" w:rsidTr="0099573D">
        <w:trPr>
          <w:jc w:val="center"/>
        </w:trPr>
        <w:tc>
          <w:tcPr>
            <w:tcW w:w="988" w:type="dxa"/>
            <w:vAlign w:val="center"/>
          </w:tcPr>
          <w:p w14:paraId="29D9E5E1" w14:textId="41A99574" w:rsidR="00FE1AFA" w:rsidRPr="00386A41" w:rsidRDefault="009A6BD3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16-1</w:t>
            </w:r>
            <w:r w:rsidR="00184BDA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</w:p>
        </w:tc>
        <w:tc>
          <w:tcPr>
            <w:tcW w:w="7757" w:type="dxa"/>
          </w:tcPr>
          <w:p w14:paraId="2754C14E" w14:textId="77777777" w:rsidR="00FE1AFA" w:rsidRPr="00386A41" w:rsidRDefault="00FE1AFA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 w:rsidR="00FE1AFA" w:rsidRPr="00313BDC" w14:paraId="62A26840" w14:textId="77777777" w:rsidTr="0099573D">
        <w:trPr>
          <w:jc w:val="center"/>
        </w:trPr>
        <w:tc>
          <w:tcPr>
            <w:tcW w:w="988" w:type="dxa"/>
            <w:vAlign w:val="center"/>
          </w:tcPr>
          <w:p w14:paraId="08C78EF0" w14:textId="0D5D0F53" w:rsidR="00FE1AFA" w:rsidRPr="00386A41" w:rsidRDefault="00184BDA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15-1</w:t>
            </w:r>
            <w:r w:rsidR="0099573D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</w:p>
        </w:tc>
        <w:tc>
          <w:tcPr>
            <w:tcW w:w="7757" w:type="dxa"/>
          </w:tcPr>
          <w:p w14:paraId="6AC3550B" w14:textId="77777777" w:rsidR="00FE1AFA" w:rsidRPr="00386A41" w:rsidRDefault="00FE1AFA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FE1AFA" w:rsidRPr="00313BDC" w14:paraId="3DE553DB" w14:textId="77777777" w:rsidTr="0099573D">
        <w:trPr>
          <w:jc w:val="center"/>
        </w:trPr>
        <w:tc>
          <w:tcPr>
            <w:tcW w:w="988" w:type="dxa"/>
            <w:vAlign w:val="center"/>
          </w:tcPr>
          <w:p w14:paraId="0B86569D" w14:textId="754CBD21" w:rsidR="00FE1AFA" w:rsidRPr="00386A41" w:rsidRDefault="00083238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99573D"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184BDA"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="0099573D">
              <w:rPr>
                <w:rFonts w:asciiTheme="minorHAnsi" w:hAnsiTheme="minorHAnsi"/>
                <w:iCs/>
                <w:sz w:val="24"/>
                <w:szCs w:val="24"/>
              </w:rPr>
              <w:t>8,0</w:t>
            </w:r>
          </w:p>
        </w:tc>
        <w:tc>
          <w:tcPr>
            <w:tcW w:w="7757" w:type="dxa"/>
          </w:tcPr>
          <w:p w14:paraId="3BB58613" w14:textId="77777777" w:rsidR="00FE1AFA" w:rsidRPr="00386A41" w:rsidRDefault="00FE1AFA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Достатня відповідь (не менше 60%  інформації) є зауваження, відповідь тільки на частину питань</w:t>
            </w:r>
          </w:p>
        </w:tc>
      </w:tr>
      <w:tr w:rsidR="00FE1AFA" w:rsidRPr="00313BDC" w14:paraId="2C90AC70" w14:textId="77777777" w:rsidTr="0099573D">
        <w:trPr>
          <w:jc w:val="center"/>
        </w:trPr>
        <w:tc>
          <w:tcPr>
            <w:tcW w:w="988" w:type="dxa"/>
            <w:vAlign w:val="center"/>
          </w:tcPr>
          <w:p w14:paraId="21CEC0F1" w14:textId="5DAD7FCA" w:rsidR="00FE1AFA" w:rsidRPr="00386A41" w:rsidRDefault="00083238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7</w:t>
            </w:r>
            <w:r w:rsidR="0099573D">
              <w:rPr>
                <w:rFonts w:asciiTheme="minorHAnsi" w:hAnsiTheme="minorHAnsi"/>
                <w:iCs/>
                <w:sz w:val="24"/>
                <w:szCs w:val="24"/>
              </w:rPr>
              <w:t>,0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="0025743B">
              <w:rPr>
                <w:rFonts w:asciiTheme="minorHAnsi" w:hAnsiTheme="minorHAnsi"/>
                <w:iCs/>
                <w:sz w:val="24"/>
                <w:szCs w:val="24"/>
              </w:rPr>
              <w:t>5</w:t>
            </w:r>
            <w:r w:rsidR="00FE1AFA" w:rsidRPr="00386A41">
              <w:rPr>
                <w:rFonts w:asciiTheme="minorHAnsi" w:hAnsiTheme="minorHAnsi"/>
                <w:iCs/>
                <w:sz w:val="24"/>
                <w:szCs w:val="24"/>
              </w:rPr>
              <w:t>,0</w:t>
            </w:r>
          </w:p>
        </w:tc>
        <w:tc>
          <w:tcPr>
            <w:tcW w:w="7757" w:type="dxa"/>
          </w:tcPr>
          <w:p w14:paraId="13CCA2DD" w14:textId="77777777" w:rsidR="00FE1AFA" w:rsidRPr="00386A41" w:rsidRDefault="00FE1AFA" w:rsidP="00D974D0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Задовільна відповідь (не менше 60%  інформації), суттєві помилки, відповідь на поодинокі питання, не може пояснити результати</w:t>
            </w:r>
          </w:p>
        </w:tc>
      </w:tr>
      <w:tr w:rsidR="00FE1AFA" w:rsidRPr="00313BDC" w14:paraId="0E98C03D" w14:textId="77777777" w:rsidTr="0099573D">
        <w:trPr>
          <w:jc w:val="center"/>
        </w:trPr>
        <w:tc>
          <w:tcPr>
            <w:tcW w:w="988" w:type="dxa"/>
            <w:vAlign w:val="center"/>
          </w:tcPr>
          <w:p w14:paraId="45340859" w14:textId="77777777" w:rsidR="00FE1AFA" w:rsidRPr="00386A41" w:rsidRDefault="00FE1AFA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0</w:t>
            </w:r>
          </w:p>
        </w:tc>
        <w:tc>
          <w:tcPr>
            <w:tcW w:w="7757" w:type="dxa"/>
          </w:tcPr>
          <w:p w14:paraId="783118FE" w14:textId="77777777" w:rsidR="00FE1AFA" w:rsidRPr="00386A41" w:rsidRDefault="00FE1AFA" w:rsidP="00D974D0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</w:tbl>
    <w:p w14:paraId="1513904C" w14:textId="77777777" w:rsidR="00FE1AFA" w:rsidRPr="00313BDC" w:rsidRDefault="00FE1AFA" w:rsidP="00FE1AFA">
      <w:pPr>
        <w:jc w:val="both"/>
      </w:pPr>
    </w:p>
    <w:p w14:paraId="0AA95FFB" w14:textId="7801F064" w:rsidR="00A16A0A" w:rsidRDefault="00A16A0A" w:rsidP="00A16A0A">
      <w:pPr>
        <w:ind w:left="6372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A4D57">
        <w:rPr>
          <w:rFonts w:asciiTheme="minorHAnsi" w:hAnsiTheme="minorHAnsi"/>
          <w:iCs/>
          <w:sz w:val="24"/>
          <w:szCs w:val="24"/>
        </w:rPr>
        <w:t>Таблиця</w:t>
      </w:r>
      <w:r>
        <w:rPr>
          <w:rFonts w:asciiTheme="minorHAnsi" w:hAnsiTheme="minorHAnsi"/>
          <w:iCs/>
          <w:sz w:val="24"/>
          <w:szCs w:val="24"/>
        </w:rPr>
        <w:t xml:space="preserve"> 5</w:t>
      </w:r>
    </w:p>
    <w:p w14:paraId="1ED3CC3E" w14:textId="7E649DA2" w:rsidR="00A16A0A" w:rsidRPr="00BA4D57" w:rsidRDefault="00A16A0A" w:rsidP="00A16A0A">
      <w:pPr>
        <w:spacing w:after="120" w:line="240" w:lineRule="auto"/>
        <w:ind w:firstLine="539"/>
        <w:jc w:val="center"/>
        <w:rPr>
          <w:rFonts w:asciiTheme="minorHAnsi" w:hAnsiTheme="minorHAnsi"/>
          <w:iCs/>
          <w:sz w:val="24"/>
          <w:szCs w:val="24"/>
        </w:rPr>
      </w:pP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Кількість балів за </w:t>
      </w:r>
      <w:r w:rsidR="00422AF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практичне </w:t>
      </w:r>
      <w:r w:rsidRPr="00BA4D5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завдання білета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757"/>
      </w:tblGrid>
      <w:tr w:rsidR="00A16A0A" w:rsidRPr="00313BDC" w14:paraId="077461D5" w14:textId="77777777" w:rsidTr="00D974D0">
        <w:trPr>
          <w:jc w:val="center"/>
        </w:trPr>
        <w:tc>
          <w:tcPr>
            <w:tcW w:w="988" w:type="dxa"/>
          </w:tcPr>
          <w:p w14:paraId="3E4F38DF" w14:textId="77777777" w:rsidR="00A16A0A" w:rsidRPr="00386A41" w:rsidRDefault="00A16A0A" w:rsidP="00D974D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7757" w:type="dxa"/>
          </w:tcPr>
          <w:p w14:paraId="00458E65" w14:textId="77777777" w:rsidR="00A16A0A" w:rsidRPr="00386A41" w:rsidRDefault="00A16A0A" w:rsidP="00D974D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386A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A16A0A" w:rsidRPr="004E7CD8" w14:paraId="566A3FA7" w14:textId="77777777" w:rsidTr="00D974D0">
        <w:trPr>
          <w:jc w:val="center"/>
        </w:trPr>
        <w:tc>
          <w:tcPr>
            <w:tcW w:w="988" w:type="dxa"/>
            <w:vAlign w:val="center"/>
          </w:tcPr>
          <w:p w14:paraId="16D9D125" w14:textId="5FF4BF09" w:rsidR="00A16A0A" w:rsidRPr="00386A41" w:rsidRDefault="00422AF0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20-19</w:t>
            </w:r>
          </w:p>
        </w:tc>
        <w:tc>
          <w:tcPr>
            <w:tcW w:w="7757" w:type="dxa"/>
          </w:tcPr>
          <w:p w14:paraId="3D39331A" w14:textId="6D38C271" w:rsidR="00A16A0A" w:rsidRPr="00386A41" w:rsidRDefault="006C40EB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>повне, безпоми</w:t>
            </w:r>
            <w:r>
              <w:rPr>
                <w:rStyle w:val="FontStyle44"/>
                <w:sz w:val="24"/>
                <w:szCs w:val="24"/>
              </w:rPr>
              <w:t>лкове розв'язування завдання</w:t>
            </w:r>
            <w:r w:rsidRPr="006C40EB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 припустимі незначні неточності</w:t>
            </w:r>
          </w:p>
        </w:tc>
      </w:tr>
      <w:tr w:rsidR="00A16A0A" w:rsidRPr="00313BDC" w14:paraId="3A961E07" w14:textId="77777777" w:rsidTr="00D974D0">
        <w:trPr>
          <w:jc w:val="center"/>
        </w:trPr>
        <w:tc>
          <w:tcPr>
            <w:tcW w:w="988" w:type="dxa"/>
            <w:vAlign w:val="center"/>
          </w:tcPr>
          <w:p w14:paraId="4518CBAD" w14:textId="4AD10428" w:rsidR="00A16A0A" w:rsidRPr="00386A41" w:rsidRDefault="006C40E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18-</w:t>
            </w:r>
            <w:r w:rsidR="007A595D">
              <w:rPr>
                <w:rFonts w:asciiTheme="minorHAnsi" w:hAnsiTheme="minorHAnsi"/>
                <w:iCs/>
                <w:sz w:val="24"/>
                <w:szCs w:val="24"/>
              </w:rPr>
              <w:t>17</w:t>
            </w:r>
          </w:p>
        </w:tc>
        <w:tc>
          <w:tcPr>
            <w:tcW w:w="7757" w:type="dxa"/>
          </w:tcPr>
          <w:p w14:paraId="634A75CD" w14:textId="71BF9B36" w:rsidR="00A16A0A" w:rsidRPr="00386A41" w:rsidRDefault="00C37C87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 xml:space="preserve">повне розв'язування завдання із несуттєвими </w:t>
            </w:r>
            <w:proofErr w:type="spellStart"/>
            <w:r w:rsidRPr="0055329B">
              <w:rPr>
                <w:rStyle w:val="FontStyle44"/>
                <w:sz w:val="24"/>
                <w:szCs w:val="24"/>
              </w:rPr>
              <w:t>неточностями</w:t>
            </w:r>
            <w:proofErr w:type="spellEnd"/>
            <w:r w:rsidRPr="0055329B">
              <w:rPr>
                <w:rStyle w:val="FontStyle44"/>
                <w:sz w:val="24"/>
                <w:szCs w:val="24"/>
              </w:rPr>
              <w:t xml:space="preserve"> </w:t>
            </w:r>
          </w:p>
        </w:tc>
      </w:tr>
      <w:tr w:rsidR="00A16A0A" w:rsidRPr="00313BDC" w14:paraId="3CC2E929" w14:textId="77777777" w:rsidTr="00D974D0">
        <w:trPr>
          <w:jc w:val="center"/>
        </w:trPr>
        <w:tc>
          <w:tcPr>
            <w:tcW w:w="988" w:type="dxa"/>
            <w:vAlign w:val="center"/>
          </w:tcPr>
          <w:p w14:paraId="2C0AC33E" w14:textId="11E440E8" w:rsidR="00A16A0A" w:rsidRPr="00386A41" w:rsidRDefault="00A16A0A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7A595D">
              <w:rPr>
                <w:rFonts w:asciiTheme="minorHAnsi" w:hAnsiTheme="minorHAnsi"/>
                <w:i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-1</w:t>
            </w:r>
            <w:r w:rsidR="007A595D">
              <w:rPr>
                <w:rFonts w:asciiTheme="minorHAnsi" w:hAnsiTheme="minorHAnsi"/>
                <w:iCs/>
                <w:sz w:val="24"/>
                <w:szCs w:val="24"/>
              </w:rPr>
              <w:t>3</w:t>
            </w:r>
          </w:p>
        </w:tc>
        <w:tc>
          <w:tcPr>
            <w:tcW w:w="7757" w:type="dxa"/>
          </w:tcPr>
          <w:p w14:paraId="33F0ED0D" w14:textId="6EA6A6B7" w:rsidR="00A16A0A" w:rsidRPr="00386A41" w:rsidRDefault="00025F35" w:rsidP="00D974D0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задачу </w:t>
            </w:r>
            <w:r w:rsidR="00807F4E">
              <w:rPr>
                <w:rFonts w:asciiTheme="minorHAnsi" w:hAnsiTheme="minorHAnsi"/>
                <w:iCs/>
                <w:sz w:val="24"/>
                <w:szCs w:val="24"/>
              </w:rPr>
              <w:t xml:space="preserve">розв’язано з незначними помилками </w:t>
            </w:r>
          </w:p>
        </w:tc>
      </w:tr>
      <w:tr w:rsidR="00A16A0A" w:rsidRPr="00313BDC" w14:paraId="5D534125" w14:textId="77777777" w:rsidTr="00D974D0">
        <w:trPr>
          <w:jc w:val="center"/>
        </w:trPr>
        <w:tc>
          <w:tcPr>
            <w:tcW w:w="988" w:type="dxa"/>
            <w:vAlign w:val="center"/>
          </w:tcPr>
          <w:p w14:paraId="1C7790C7" w14:textId="32E8D235" w:rsidR="00A16A0A" w:rsidRPr="00386A41" w:rsidRDefault="00A16A0A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7A595D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-</w:t>
            </w:r>
            <w:r w:rsidR="007A595D"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,0</w:t>
            </w:r>
          </w:p>
        </w:tc>
        <w:tc>
          <w:tcPr>
            <w:tcW w:w="7757" w:type="dxa"/>
          </w:tcPr>
          <w:p w14:paraId="31F9F5B0" w14:textId="0CFDC22A" w:rsidR="00A16A0A" w:rsidRPr="00386A41" w:rsidRDefault="00D344C5" w:rsidP="004D1B3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5329B">
              <w:rPr>
                <w:rStyle w:val="FontStyle44"/>
                <w:sz w:val="24"/>
                <w:szCs w:val="24"/>
              </w:rPr>
              <w:t>завдання виконане з певними недоліками</w:t>
            </w:r>
            <w:r w:rsidRPr="00025F35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 неточно або не повністю</w:t>
            </w:r>
            <w:r w:rsidR="001C0936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>,</w:t>
            </w:r>
            <w:r w:rsidR="001C0936"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є зауваження</w:t>
            </w:r>
            <w:r w:rsidR="00E9254F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="00E9254F"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не може пояснити результати</w:t>
            </w:r>
          </w:p>
        </w:tc>
      </w:tr>
      <w:tr w:rsidR="00A16A0A" w:rsidRPr="00313BDC" w14:paraId="0D147ABA" w14:textId="77777777" w:rsidTr="00D974D0">
        <w:trPr>
          <w:jc w:val="center"/>
        </w:trPr>
        <w:tc>
          <w:tcPr>
            <w:tcW w:w="988" w:type="dxa"/>
            <w:vAlign w:val="center"/>
          </w:tcPr>
          <w:p w14:paraId="5DF70AF8" w14:textId="0E8EEE50" w:rsidR="00A16A0A" w:rsidRPr="00386A41" w:rsidRDefault="007A595D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8</w:t>
            </w:r>
            <w:r w:rsidR="00A16A0A">
              <w:rPr>
                <w:rFonts w:asciiTheme="minorHAnsi" w:hAnsiTheme="minorHAnsi"/>
                <w:iCs/>
                <w:sz w:val="24"/>
                <w:szCs w:val="24"/>
              </w:rPr>
              <w:t>,0-</w:t>
            </w:r>
            <w:r w:rsidR="0053019A">
              <w:rPr>
                <w:rFonts w:asciiTheme="minorHAnsi" w:hAnsiTheme="minorHAnsi"/>
                <w:iCs/>
                <w:sz w:val="24"/>
                <w:szCs w:val="24"/>
              </w:rPr>
              <w:t>6</w:t>
            </w:r>
            <w:r w:rsidR="00A16A0A" w:rsidRPr="00386A41">
              <w:rPr>
                <w:rFonts w:asciiTheme="minorHAnsi" w:hAnsiTheme="minorHAnsi"/>
                <w:iCs/>
                <w:sz w:val="24"/>
                <w:szCs w:val="24"/>
              </w:rPr>
              <w:t>,0</w:t>
            </w:r>
          </w:p>
        </w:tc>
        <w:tc>
          <w:tcPr>
            <w:tcW w:w="7757" w:type="dxa"/>
          </w:tcPr>
          <w:p w14:paraId="696CC6D3" w14:textId="32D2A8BB" w:rsidR="00A16A0A" w:rsidRPr="00386A41" w:rsidRDefault="00785957" w:rsidP="00E63CC4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задачу вирішено з суттєвими помилками, порушена методика розрахунку</w:t>
            </w:r>
            <w:r w:rsidR="00E63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дана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тільки на частину питань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785957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  <w:tr w:rsidR="00A16A0A" w:rsidRPr="00313BDC" w14:paraId="63FC42CE" w14:textId="77777777" w:rsidTr="00D974D0">
        <w:trPr>
          <w:jc w:val="center"/>
        </w:trPr>
        <w:tc>
          <w:tcPr>
            <w:tcW w:w="988" w:type="dxa"/>
            <w:vAlign w:val="center"/>
          </w:tcPr>
          <w:p w14:paraId="65B4DE86" w14:textId="77777777" w:rsidR="00A16A0A" w:rsidRPr="00386A41" w:rsidRDefault="00A16A0A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0</w:t>
            </w:r>
          </w:p>
        </w:tc>
        <w:tc>
          <w:tcPr>
            <w:tcW w:w="7757" w:type="dxa"/>
          </w:tcPr>
          <w:p w14:paraId="66C9BA48" w14:textId="77777777" w:rsidR="00A16A0A" w:rsidRPr="00386A41" w:rsidRDefault="00A16A0A" w:rsidP="00D974D0">
            <w:pPr>
              <w:tabs>
                <w:tab w:val="num" w:pos="2100"/>
              </w:tabs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</w:tbl>
    <w:p w14:paraId="48EBE6D2" w14:textId="77777777" w:rsidR="00FD20AA" w:rsidRDefault="00FD20AA" w:rsidP="00A5702C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2D512051" w14:textId="3CA60A74" w:rsidR="004061BF" w:rsidRDefault="00FD20AA" w:rsidP="00A5702C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386A4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Розрахунок шкали рейтингу з дисципліни</w:t>
      </w:r>
    </w:p>
    <w:p w14:paraId="3990DC90" w14:textId="77777777" w:rsidR="00097F9C" w:rsidRDefault="00301C7D" w:rsidP="00097F9C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За результатами заходів поточного контролю з дисципліни, заохочувальних та штрафних балів та  екзаменом:</w:t>
      </w:r>
    </w:p>
    <w:p w14:paraId="1A54693D" w14:textId="764D212B" w:rsidR="001A4174" w:rsidRDefault="003E4571" w:rsidP="00A5702C">
      <w:pPr>
        <w:spacing w:line="360" w:lineRule="auto"/>
        <w:jc w:val="center"/>
        <w:rPr>
          <w:rFonts w:asciiTheme="minorHAnsi" w:hAnsiTheme="minorHAnsi"/>
          <w:iCs/>
          <w:sz w:val="32"/>
          <w:szCs w:val="32"/>
        </w:rPr>
      </w:pPr>
      <w:r w:rsidRPr="003E4571">
        <w:rPr>
          <w:rFonts w:asciiTheme="minorHAnsi" w:hAnsiTheme="minorHAnsi"/>
          <w:iCs/>
          <w:sz w:val="32"/>
          <w:szCs w:val="32"/>
        </w:rPr>
        <w:t xml:space="preserve">R = </w:t>
      </w:r>
      <w:r w:rsidR="00E5298E" w:rsidRPr="003E4571">
        <w:rPr>
          <w:rFonts w:asciiTheme="minorHAnsi" w:hAnsiTheme="minorHAnsi"/>
          <w:iCs/>
          <w:sz w:val="32"/>
          <w:szCs w:val="32"/>
        </w:rPr>
        <w:t>r</w:t>
      </w:r>
      <w:r w:rsidR="00E5298E" w:rsidRPr="003E4571">
        <w:rPr>
          <w:rFonts w:asciiTheme="minorHAnsi" w:hAnsiTheme="minorHAnsi"/>
          <w:iCs/>
          <w:sz w:val="32"/>
          <w:szCs w:val="32"/>
          <w:vertAlign w:val="subscript"/>
        </w:rPr>
        <w:t xml:space="preserve">1 </w:t>
      </w:r>
      <w:r w:rsidR="00E5298E" w:rsidRPr="003E4571">
        <w:rPr>
          <w:rFonts w:asciiTheme="minorHAnsi" w:hAnsiTheme="minorHAnsi"/>
          <w:iCs/>
          <w:sz w:val="32"/>
          <w:szCs w:val="32"/>
        </w:rPr>
        <w:t xml:space="preserve">+ </w:t>
      </w:r>
      <w:r w:rsidR="001A4174" w:rsidRPr="003E4571">
        <w:rPr>
          <w:rFonts w:asciiTheme="minorHAnsi" w:hAnsiTheme="minorHAnsi"/>
          <w:iCs/>
          <w:sz w:val="32"/>
          <w:szCs w:val="32"/>
        </w:rPr>
        <w:t>r</w:t>
      </w:r>
      <w:r w:rsidR="001A4174" w:rsidRPr="003E4571">
        <w:rPr>
          <w:rFonts w:asciiTheme="minorHAnsi" w:hAnsiTheme="minorHAnsi"/>
          <w:iCs/>
          <w:sz w:val="32"/>
          <w:szCs w:val="32"/>
          <w:vertAlign w:val="subscript"/>
        </w:rPr>
        <w:t>2</w:t>
      </w:r>
      <w:r w:rsidR="00E5298E" w:rsidRPr="003E4571">
        <w:rPr>
          <w:rFonts w:asciiTheme="minorHAnsi" w:hAnsiTheme="minorHAnsi"/>
          <w:iCs/>
          <w:sz w:val="32"/>
          <w:szCs w:val="32"/>
          <w:vertAlign w:val="subscript"/>
        </w:rPr>
        <w:t xml:space="preserve"> </w:t>
      </w:r>
      <w:r w:rsidR="00CB7AB1" w:rsidRPr="003E4571">
        <w:rPr>
          <w:rFonts w:asciiTheme="minorHAnsi" w:hAnsiTheme="minorHAnsi"/>
          <w:iCs/>
          <w:sz w:val="32"/>
          <w:szCs w:val="32"/>
        </w:rPr>
        <w:sym w:font="Symbol" w:char="F0B1"/>
      </w:r>
      <w:r w:rsidR="00E5298E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4D25E0" w:rsidRPr="003E4571">
        <w:rPr>
          <w:rFonts w:asciiTheme="minorHAnsi" w:hAnsiTheme="minorHAnsi"/>
          <w:iCs/>
          <w:sz w:val="32"/>
          <w:szCs w:val="32"/>
        </w:rPr>
        <w:t>r</w:t>
      </w:r>
      <w:r w:rsidR="004D25E0" w:rsidRPr="003E4571">
        <w:rPr>
          <w:rFonts w:asciiTheme="minorHAnsi" w:hAnsiTheme="minorHAnsi"/>
          <w:iCs/>
          <w:sz w:val="32"/>
          <w:szCs w:val="32"/>
          <w:vertAlign w:val="subscript"/>
        </w:rPr>
        <w:t>3</w:t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Pr="003E4571">
        <w:rPr>
          <w:rFonts w:asciiTheme="minorHAnsi" w:hAnsiTheme="minorHAnsi"/>
          <w:iCs/>
          <w:sz w:val="32"/>
          <w:szCs w:val="32"/>
        </w:rPr>
        <w:t>+</w:t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EF0FF7" w:rsidRPr="003E4571">
        <w:rPr>
          <w:rFonts w:asciiTheme="minorHAnsi" w:hAnsiTheme="minorHAnsi"/>
          <w:iCs/>
          <w:sz w:val="32"/>
          <w:szCs w:val="32"/>
        </w:rPr>
        <w:t>r</w:t>
      </w:r>
      <w:r w:rsidR="00EF0FF7" w:rsidRPr="003E4571">
        <w:rPr>
          <w:rFonts w:asciiTheme="minorHAnsi" w:hAnsiTheme="minorHAnsi"/>
          <w:iCs/>
          <w:sz w:val="32"/>
          <w:szCs w:val="32"/>
          <w:vertAlign w:val="subscript"/>
        </w:rPr>
        <w:t>4</w:t>
      </w:r>
      <w:r w:rsidR="00EF0FF7">
        <w:rPr>
          <w:rFonts w:asciiTheme="minorHAnsi" w:hAnsiTheme="minorHAnsi"/>
          <w:iCs/>
          <w:sz w:val="32"/>
          <w:szCs w:val="32"/>
        </w:rPr>
        <w:t xml:space="preserve">+ </w:t>
      </w:r>
      <w:r w:rsidR="00EF0FF7" w:rsidRPr="003E4571">
        <w:rPr>
          <w:rFonts w:asciiTheme="minorHAnsi" w:hAnsiTheme="minorHAnsi"/>
          <w:iCs/>
          <w:sz w:val="32"/>
          <w:szCs w:val="32"/>
        </w:rPr>
        <w:t>r</w:t>
      </w:r>
      <w:r w:rsidR="00EF0FF7" w:rsidRPr="003E4571">
        <w:rPr>
          <w:rFonts w:asciiTheme="minorHAnsi" w:hAnsiTheme="minorHAnsi"/>
          <w:iCs/>
          <w:sz w:val="32"/>
          <w:szCs w:val="32"/>
          <w:vertAlign w:val="subscript"/>
        </w:rPr>
        <w:t>4</w:t>
      </w:r>
      <w:r w:rsidR="00CB7AB1" w:rsidRPr="003E4571">
        <w:rPr>
          <w:rFonts w:asciiTheme="minorHAnsi" w:hAnsiTheme="minorHAnsi"/>
          <w:iCs/>
          <w:sz w:val="32"/>
          <w:szCs w:val="32"/>
        </w:rPr>
        <w:t>+</w:t>
      </w:r>
      <w:r w:rsidR="004D25E0" w:rsidRPr="003E4571">
        <w:rPr>
          <w:rFonts w:asciiTheme="minorHAnsi" w:hAnsiTheme="minorHAnsi"/>
          <w:iCs/>
          <w:sz w:val="32"/>
          <w:szCs w:val="32"/>
        </w:rPr>
        <w:t xml:space="preserve"> </w:t>
      </w:r>
      <w:r w:rsidR="00FE2EE4" w:rsidRPr="003E4571">
        <w:rPr>
          <w:rFonts w:asciiTheme="minorHAnsi" w:hAnsiTheme="minorHAnsi"/>
          <w:iCs/>
          <w:sz w:val="32"/>
          <w:szCs w:val="32"/>
        </w:rPr>
        <w:t>r</w:t>
      </w:r>
      <w:r w:rsidR="00FE2EE4" w:rsidRPr="003E4571">
        <w:rPr>
          <w:rFonts w:asciiTheme="minorHAnsi" w:hAnsiTheme="minorHAnsi"/>
          <w:iCs/>
          <w:sz w:val="32"/>
          <w:szCs w:val="32"/>
          <w:vertAlign w:val="subscript"/>
        </w:rPr>
        <w:t>5</w:t>
      </w:r>
      <w:r w:rsidR="00FE2EE4" w:rsidRPr="003E4571">
        <w:rPr>
          <w:rFonts w:asciiTheme="minorHAnsi" w:hAnsiTheme="minorHAnsi"/>
          <w:iCs/>
          <w:sz w:val="32"/>
          <w:szCs w:val="32"/>
        </w:rPr>
        <w:t xml:space="preserve">  </w:t>
      </w:r>
    </w:p>
    <w:p w14:paraId="4B0FFBFF" w14:textId="43F9D4CD" w:rsidR="004E687E" w:rsidRDefault="004E687E" w:rsidP="004E687E">
      <w:pPr>
        <w:spacing w:line="240" w:lineRule="auto"/>
        <w:ind w:firstLine="539"/>
        <w:jc w:val="both"/>
        <w:rPr>
          <w:rFonts w:asciiTheme="minorHAnsi" w:hAnsiTheme="minorHAnsi"/>
          <w:iCs/>
          <w:sz w:val="24"/>
          <w:szCs w:val="24"/>
        </w:rPr>
      </w:pPr>
      <w:r w:rsidRPr="004E687E">
        <w:rPr>
          <w:rFonts w:asciiTheme="minorHAnsi" w:hAnsiTheme="minorHAnsi" w:cstheme="minorHAnsi"/>
          <w:sz w:val="24"/>
          <w:szCs w:val="24"/>
        </w:rPr>
        <w:t>Сума стартових балів та балів за відповідь на екзаменаційний білет переводиться до екзаменаційної оцінки згідно з табл</w:t>
      </w:r>
      <w:r w:rsidR="00E1051B">
        <w:rPr>
          <w:rFonts w:asciiTheme="minorHAnsi" w:hAnsiTheme="minorHAnsi" w:cstheme="minorHAnsi"/>
          <w:sz w:val="24"/>
          <w:szCs w:val="24"/>
        </w:rPr>
        <w:t>.6</w:t>
      </w:r>
      <w:r w:rsidRPr="004E687E">
        <w:rPr>
          <w:rFonts w:asciiTheme="minorHAnsi" w:hAnsiTheme="minorHAnsi" w:cstheme="minorHAnsi"/>
          <w:sz w:val="24"/>
          <w:szCs w:val="24"/>
        </w:rPr>
        <w:t>:</w:t>
      </w:r>
    </w:p>
    <w:p w14:paraId="1E1A402C" w14:textId="77777777" w:rsidR="00E1051B" w:rsidRPr="00386A41" w:rsidRDefault="00E1051B" w:rsidP="00E1051B">
      <w:pPr>
        <w:pStyle w:val="af7"/>
        <w:tabs>
          <w:tab w:val="left" w:pos="0"/>
        </w:tabs>
        <w:spacing w:before="120" w:after="0"/>
        <w:ind w:left="0"/>
        <w:jc w:val="right"/>
        <w:rPr>
          <w:rFonts w:asciiTheme="minorHAnsi" w:hAnsiTheme="minorHAnsi"/>
          <w:iCs/>
          <w:sz w:val="24"/>
          <w:szCs w:val="24"/>
        </w:rPr>
      </w:pPr>
      <w:r w:rsidRPr="00386A41">
        <w:rPr>
          <w:rFonts w:asciiTheme="minorHAnsi" w:hAnsiTheme="minorHAnsi"/>
          <w:iCs/>
          <w:sz w:val="24"/>
          <w:szCs w:val="24"/>
        </w:rPr>
        <w:t xml:space="preserve">Таблиця </w:t>
      </w:r>
      <w:r>
        <w:rPr>
          <w:rFonts w:asciiTheme="minorHAnsi" w:hAnsiTheme="minorHAnsi"/>
          <w:iCs/>
          <w:sz w:val="24"/>
          <w:szCs w:val="24"/>
        </w:rPr>
        <w:t>6</w:t>
      </w:r>
    </w:p>
    <w:p w14:paraId="701CA815" w14:textId="77777777" w:rsidR="00E1051B" w:rsidRPr="00386A41" w:rsidRDefault="00E1051B" w:rsidP="00E1051B">
      <w:pPr>
        <w:spacing w:after="120" w:line="240" w:lineRule="auto"/>
        <w:ind w:firstLine="53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386A4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Таблиця перерахунку рейтингових балів в оцінки</w:t>
      </w:r>
    </w:p>
    <w:tbl>
      <w:tblPr>
        <w:tblW w:w="87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3"/>
        <w:gridCol w:w="4965"/>
      </w:tblGrid>
      <w:tr w:rsidR="00E1051B" w:rsidRPr="00093000" w14:paraId="418002FE" w14:textId="77777777" w:rsidTr="00D974D0">
        <w:trPr>
          <w:trHeight w:val="24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0E24" w14:textId="77777777" w:rsidR="00E1051B" w:rsidRPr="00093000" w:rsidRDefault="00E1051B" w:rsidP="00D974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Рейтингова оцінка здобувача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2CC1" w14:textId="77777777" w:rsidR="00E1051B" w:rsidRPr="00093000" w:rsidRDefault="00E1051B" w:rsidP="00D974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Університетська шкала оцінок </w:t>
            </w:r>
          </w:p>
          <w:p w14:paraId="39D1D25D" w14:textId="77777777" w:rsidR="00E1051B" w:rsidRPr="00093000" w:rsidRDefault="00E1051B" w:rsidP="00D974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lastRenderedPageBreak/>
              <w:t xml:space="preserve">рівня здобутих </w:t>
            </w:r>
            <w:proofErr w:type="spellStart"/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0930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51B" w:rsidRPr="00313BDC" w14:paraId="7DB510B5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F8F81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lastRenderedPageBreak/>
              <w:t xml:space="preserve">95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…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100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141C5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Відмінно</w:t>
            </w:r>
          </w:p>
        </w:tc>
      </w:tr>
      <w:tr w:rsidR="00E1051B" w:rsidRPr="00313BDC" w14:paraId="73F8043B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F08F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85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94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F5AB7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Дуже добре</w:t>
            </w:r>
          </w:p>
        </w:tc>
      </w:tr>
      <w:tr w:rsidR="00E1051B" w:rsidRPr="00313BDC" w14:paraId="6403D54F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73EE7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75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… 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84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4D3F2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Добре</w:t>
            </w:r>
          </w:p>
        </w:tc>
      </w:tr>
      <w:tr w:rsidR="00E1051B" w:rsidRPr="00313BDC" w14:paraId="4BEB182F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B3535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65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74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4EF3E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Задовільно</w:t>
            </w:r>
          </w:p>
        </w:tc>
      </w:tr>
      <w:tr w:rsidR="00E1051B" w:rsidRPr="00313BDC" w14:paraId="03ADEDAA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B9AD1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60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…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 xml:space="preserve"> 64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F124C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 xml:space="preserve">Достатньо </w:t>
            </w:r>
          </w:p>
        </w:tc>
      </w:tr>
      <w:tr w:rsidR="00E1051B" w:rsidRPr="00313BDC" w14:paraId="747B2A25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35691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М</w:t>
            </w:r>
            <w:r w:rsidRPr="00386A41">
              <w:rPr>
                <w:rFonts w:asciiTheme="minorHAnsi" w:hAnsiTheme="minorHAnsi"/>
                <w:iCs/>
                <w:sz w:val="24"/>
                <w:szCs w:val="24"/>
              </w:rPr>
              <w:t>енше 60 балів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CE147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Незадовільно</w:t>
            </w:r>
          </w:p>
        </w:tc>
      </w:tr>
      <w:tr w:rsidR="00E1051B" w:rsidRPr="00313BDC" w14:paraId="785AC3E5" w14:textId="77777777" w:rsidTr="00D974D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C6FA" w14:textId="77777777" w:rsidR="00E1051B" w:rsidRPr="00386A41" w:rsidRDefault="00E1051B" w:rsidP="00D974D0">
            <w:pPr>
              <w:spacing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6F4C75">
              <w:rPr>
                <w:rFonts w:asciiTheme="minorHAnsi" w:eastAsia="Times New Roman" w:hAnsiTheme="minorHAnsi"/>
                <w:iCs/>
                <w:noProof/>
                <w:sz w:val="24"/>
                <w:szCs w:val="24"/>
                <w:lang w:eastAsia="ru-RU"/>
              </w:rPr>
              <w:t>Не виконані умови допуску</w:t>
            </w:r>
            <w:r>
              <w:rPr>
                <w:rFonts w:asciiTheme="minorHAnsi" w:eastAsia="Times New Roman" w:hAnsiTheme="minorHAnsi"/>
                <w:iCs/>
                <w:noProof/>
                <w:sz w:val="24"/>
                <w:szCs w:val="24"/>
                <w:lang w:eastAsia="ru-RU"/>
              </w:rPr>
              <w:t xml:space="preserve"> до семестрового контролю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A3045" w14:textId="77777777" w:rsidR="00E1051B" w:rsidRPr="00E1051B" w:rsidRDefault="00E1051B" w:rsidP="00D974D0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asciiTheme="minorHAnsi" w:hAnsiTheme="minorHAnsi"/>
                <w:iCs/>
                <w:sz w:val="24"/>
                <w:szCs w:val="24"/>
              </w:rPr>
            </w:pPr>
            <w:r w:rsidRPr="00E1051B">
              <w:rPr>
                <w:rFonts w:asciiTheme="minorHAnsi" w:hAnsiTheme="minorHAnsi"/>
                <w:iCs/>
                <w:sz w:val="24"/>
                <w:szCs w:val="24"/>
              </w:rPr>
              <w:t>Не допущено</w:t>
            </w:r>
          </w:p>
        </w:tc>
      </w:tr>
    </w:tbl>
    <w:p w14:paraId="17701030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7AC8B13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466D3CF" w14:textId="3C116D10" w:rsidR="00B05090" w:rsidRPr="000A37D1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A37D1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0A37D1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0A37D1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склала</w:t>
      </w:r>
      <w:r w:rsidRPr="000A37D1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8"/>
      </w:tblGrid>
      <w:tr w:rsidR="00B05090" w14:paraId="25115998" w14:textId="77777777" w:rsidTr="00D974D0">
        <w:tc>
          <w:tcPr>
            <w:tcW w:w="3964" w:type="dxa"/>
          </w:tcPr>
          <w:p w14:paraId="57D885F6" w14:textId="77777777" w:rsidR="00B05090" w:rsidRPr="007053C4" w:rsidRDefault="00B05090" w:rsidP="00D974D0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053C4">
              <w:rPr>
                <w:rFonts w:asciiTheme="minorHAnsi" w:hAnsiTheme="minorHAnsi"/>
                <w:sz w:val="22"/>
                <w:szCs w:val="22"/>
              </w:rPr>
              <w:t>Доцент кафедри конструювання машин, кандидат технічних наук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8981F70" w14:textId="77777777" w:rsidR="00B05090" w:rsidRPr="007053C4" w:rsidRDefault="00B05090" w:rsidP="00D974D0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vAlign w:val="bottom"/>
          </w:tcPr>
          <w:p w14:paraId="6EFAC2D5" w14:textId="7A19C439" w:rsidR="00B05090" w:rsidRPr="007053C4" w:rsidRDefault="00B05090" w:rsidP="00D974D0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Ірина Верба</w:t>
            </w:r>
          </w:p>
        </w:tc>
      </w:tr>
    </w:tbl>
    <w:p w14:paraId="25A6EB92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556"/>
        <w:gridCol w:w="844"/>
        <w:gridCol w:w="495"/>
        <w:gridCol w:w="2233"/>
      </w:tblGrid>
      <w:tr w:rsidR="00B05090" w:rsidRPr="00EF5DEA" w14:paraId="7B7F2A15" w14:textId="77777777" w:rsidTr="00D974D0">
        <w:tc>
          <w:tcPr>
            <w:tcW w:w="4370" w:type="dxa"/>
            <w:shd w:val="clear" w:color="auto" w:fill="auto"/>
          </w:tcPr>
          <w:p w14:paraId="0FA8013B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b/>
                <w:bCs/>
                <w:sz w:val="22"/>
                <w:szCs w:val="22"/>
              </w:rPr>
              <w:t>Ухвалено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кафедрою конструювання машин</w:t>
            </w:r>
          </w:p>
        </w:tc>
        <w:tc>
          <w:tcPr>
            <w:tcW w:w="1556" w:type="dxa"/>
          </w:tcPr>
          <w:p w14:paraId="3B43E8F5" w14:textId="77777777" w:rsidR="00B05090" w:rsidRPr="00EF5DEA" w:rsidRDefault="00B05090" w:rsidP="00D974D0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(Протокол №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74CE582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14:paraId="1C0D7249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sz w:val="22"/>
                <w:szCs w:val="22"/>
              </w:rPr>
              <w:t>від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AE62DFD" w14:textId="77777777" w:rsidR="00B05090" w:rsidRPr="00EF5DEA" w:rsidRDefault="00B05090" w:rsidP="00D974D0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5090" w:rsidRPr="00EF5DEA" w14:paraId="06230579" w14:textId="77777777" w:rsidTr="00D974D0">
        <w:trPr>
          <w:trHeight w:val="728"/>
        </w:trPr>
        <w:tc>
          <w:tcPr>
            <w:tcW w:w="4370" w:type="dxa"/>
            <w:shd w:val="clear" w:color="auto" w:fill="auto"/>
            <w:vAlign w:val="bottom"/>
          </w:tcPr>
          <w:p w14:paraId="587E6C67" w14:textId="77777777" w:rsidR="00B05090" w:rsidRDefault="00B05090" w:rsidP="00D974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A37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Погоджено </w:t>
            </w:r>
            <w:r>
              <w:rPr>
                <w:rFonts w:asciiTheme="minorHAnsi" w:hAnsiTheme="minorHAnsi"/>
                <w:sz w:val="22"/>
                <w:szCs w:val="22"/>
              </w:rPr>
              <w:t>м</w:t>
            </w:r>
            <w:r w:rsidRPr="000A37D1">
              <w:rPr>
                <w:rFonts w:asciiTheme="minorHAnsi" w:hAnsiTheme="minorHAnsi"/>
                <w:sz w:val="22"/>
                <w:szCs w:val="22"/>
              </w:rPr>
              <w:t>етодичною комісією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37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11802A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механіко-машинобудівного інституту</w:t>
            </w:r>
          </w:p>
        </w:tc>
        <w:tc>
          <w:tcPr>
            <w:tcW w:w="1556" w:type="dxa"/>
            <w:vAlign w:val="bottom"/>
          </w:tcPr>
          <w:p w14:paraId="0B6E8F72" w14:textId="77777777" w:rsidR="00B05090" w:rsidRDefault="00B05090" w:rsidP="00D974D0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(Протокол №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1C721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  <w:vAlign w:val="bottom"/>
          </w:tcPr>
          <w:p w14:paraId="2CC1181A" w14:textId="77777777" w:rsidR="00B05090" w:rsidRPr="00EF5DEA" w:rsidRDefault="00B05090" w:rsidP="00D974D0">
            <w:pPr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DEA">
              <w:rPr>
                <w:rFonts w:asciiTheme="minorHAnsi" w:hAnsiTheme="minorHAnsi"/>
                <w:sz w:val="22"/>
                <w:szCs w:val="22"/>
              </w:rPr>
              <w:t>від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6727E" w14:textId="77777777" w:rsidR="00B05090" w:rsidRDefault="00B05090" w:rsidP="00D974D0">
            <w:pPr>
              <w:spacing w:after="12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0895A131" w14:textId="77777777" w:rsidR="00B05090" w:rsidRDefault="00B05090" w:rsidP="00B0509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497EC1" w14:textId="3F4354E8" w:rsidR="0064238B" w:rsidRPr="004E687E" w:rsidRDefault="0064238B" w:rsidP="00564D5B">
      <w:pPr>
        <w:tabs>
          <w:tab w:val="left" w:pos="540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22A62B" w14:textId="77777777" w:rsidR="0064238B" w:rsidRDefault="0064238B" w:rsidP="00564D5B">
      <w:pPr>
        <w:tabs>
          <w:tab w:val="left" w:pos="540"/>
        </w:tabs>
        <w:spacing w:before="120"/>
        <w:jc w:val="center"/>
        <w:rPr>
          <w:b/>
          <w:sz w:val="26"/>
          <w:szCs w:val="26"/>
        </w:rPr>
      </w:pPr>
    </w:p>
    <w:sectPr w:rsidR="0064238B" w:rsidSect="001932B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D1B1" w14:textId="77777777" w:rsidR="00F26AF0" w:rsidRDefault="00F26AF0" w:rsidP="004E0EDF">
      <w:pPr>
        <w:spacing w:line="240" w:lineRule="auto"/>
      </w:pPr>
      <w:r>
        <w:separator/>
      </w:r>
    </w:p>
  </w:endnote>
  <w:endnote w:type="continuationSeparator" w:id="0">
    <w:p w14:paraId="0716BEF2" w14:textId="77777777" w:rsidR="00F26AF0" w:rsidRDefault="00F26AF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9665" w14:textId="77777777" w:rsidR="00F26AF0" w:rsidRDefault="00F26AF0" w:rsidP="004E0EDF">
      <w:pPr>
        <w:spacing w:line="240" w:lineRule="auto"/>
      </w:pPr>
      <w:r>
        <w:separator/>
      </w:r>
    </w:p>
  </w:footnote>
  <w:footnote w:type="continuationSeparator" w:id="0">
    <w:p w14:paraId="2673B9F5" w14:textId="77777777" w:rsidR="00F26AF0" w:rsidRDefault="00F26AF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E89"/>
    <w:multiLevelType w:val="hybridMultilevel"/>
    <w:tmpl w:val="9CFA88E4"/>
    <w:lvl w:ilvl="0" w:tplc="A8183F96">
      <w:start w:val="1"/>
      <w:numFmt w:val="bullet"/>
      <w:lvlText w:val="−"/>
      <w:lvlJc w:val="left"/>
      <w:pPr>
        <w:ind w:left="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7F500AD"/>
    <w:multiLevelType w:val="hybridMultilevel"/>
    <w:tmpl w:val="1A6ACF78"/>
    <w:lvl w:ilvl="0" w:tplc="A8183F96">
      <w:start w:val="1"/>
      <w:numFmt w:val="bullet"/>
      <w:lvlText w:val="−"/>
      <w:lvlJc w:val="left"/>
      <w:pPr>
        <w:ind w:left="-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</w:abstractNum>
  <w:abstractNum w:abstractNumId="2" w15:restartNumberingAfterBreak="0">
    <w:nsid w:val="0E1906DF"/>
    <w:multiLevelType w:val="hybridMultilevel"/>
    <w:tmpl w:val="A39AFE2C"/>
    <w:lvl w:ilvl="0" w:tplc="A8183F9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34274"/>
    <w:multiLevelType w:val="hybridMultilevel"/>
    <w:tmpl w:val="565A2D8C"/>
    <w:lvl w:ilvl="0" w:tplc="2000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88A1F43"/>
    <w:multiLevelType w:val="hybridMultilevel"/>
    <w:tmpl w:val="F862753A"/>
    <w:lvl w:ilvl="0" w:tplc="14542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7040"/>
    <w:multiLevelType w:val="hybridMultilevel"/>
    <w:tmpl w:val="52F4EAD2"/>
    <w:lvl w:ilvl="0" w:tplc="A8183F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D4EBF"/>
    <w:multiLevelType w:val="hybridMultilevel"/>
    <w:tmpl w:val="80EE8DC0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6588D"/>
    <w:multiLevelType w:val="hybridMultilevel"/>
    <w:tmpl w:val="9F724B4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50F5"/>
    <w:multiLevelType w:val="hybridMultilevel"/>
    <w:tmpl w:val="FD36A6EC"/>
    <w:lvl w:ilvl="0" w:tplc="78249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E23"/>
    <w:multiLevelType w:val="hybridMultilevel"/>
    <w:tmpl w:val="049295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A4C23"/>
    <w:multiLevelType w:val="hybridMultilevel"/>
    <w:tmpl w:val="461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2E1F"/>
    <w:multiLevelType w:val="hybridMultilevel"/>
    <w:tmpl w:val="0D9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41AF"/>
    <w:multiLevelType w:val="hybridMultilevel"/>
    <w:tmpl w:val="146CCE6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FE2225"/>
    <w:multiLevelType w:val="hybridMultilevel"/>
    <w:tmpl w:val="3DE4E474"/>
    <w:lvl w:ilvl="0" w:tplc="CC4620FA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2F8"/>
    <w:multiLevelType w:val="hybridMultilevel"/>
    <w:tmpl w:val="B4AE14B4"/>
    <w:lvl w:ilvl="0" w:tplc="A8183F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19B"/>
    <w:multiLevelType w:val="hybridMultilevel"/>
    <w:tmpl w:val="17C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C48"/>
    <w:multiLevelType w:val="hybridMultilevel"/>
    <w:tmpl w:val="398AC9E4"/>
    <w:lvl w:ilvl="0" w:tplc="CC4620FA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4B25DE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C01949"/>
    <w:multiLevelType w:val="hybridMultilevel"/>
    <w:tmpl w:val="582ACB14"/>
    <w:lvl w:ilvl="0" w:tplc="A8183F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7292"/>
    <w:multiLevelType w:val="hybridMultilevel"/>
    <w:tmpl w:val="45DC99A4"/>
    <w:lvl w:ilvl="0" w:tplc="B3BE1660">
      <w:start w:val="1"/>
      <w:numFmt w:val="decimal"/>
      <w:pStyle w:val="10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6B09"/>
    <w:multiLevelType w:val="hybridMultilevel"/>
    <w:tmpl w:val="165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9"/>
  </w:num>
  <w:num w:numId="5">
    <w:abstractNumId w:val="23"/>
  </w:num>
  <w:num w:numId="6">
    <w:abstractNumId w:val="23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23"/>
  </w:num>
  <w:num w:numId="11">
    <w:abstractNumId w:val="23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20"/>
  </w:num>
  <w:num w:numId="17">
    <w:abstractNumId w:val="12"/>
  </w:num>
  <w:num w:numId="18">
    <w:abstractNumId w:val="18"/>
  </w:num>
  <w:num w:numId="19">
    <w:abstractNumId w:val="2"/>
  </w:num>
  <w:num w:numId="20">
    <w:abstractNumId w:val="0"/>
  </w:num>
  <w:num w:numId="21">
    <w:abstractNumId w:val="21"/>
  </w:num>
  <w:num w:numId="22">
    <w:abstractNumId w:val="4"/>
  </w:num>
  <w:num w:numId="23">
    <w:abstractNumId w:val="13"/>
  </w:num>
  <w:num w:numId="24">
    <w:abstractNumId w:val="6"/>
  </w:num>
  <w:num w:numId="25">
    <w:abstractNumId w:val="1"/>
  </w:num>
  <w:num w:numId="26">
    <w:abstractNumId w:val="11"/>
  </w:num>
  <w:num w:numId="27">
    <w:abstractNumId w:val="17"/>
  </w:num>
  <w:num w:numId="28">
    <w:abstractNumId w:val="24"/>
  </w:num>
  <w:num w:numId="29">
    <w:abstractNumId w:val="15"/>
  </w:num>
  <w:num w:numId="30">
    <w:abstractNumId w:val="8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00C2E"/>
    <w:rsid w:val="00001021"/>
    <w:rsid w:val="00006B4D"/>
    <w:rsid w:val="000074D3"/>
    <w:rsid w:val="00012C37"/>
    <w:rsid w:val="000141C7"/>
    <w:rsid w:val="00015551"/>
    <w:rsid w:val="000255D4"/>
    <w:rsid w:val="00025F35"/>
    <w:rsid w:val="000313A1"/>
    <w:rsid w:val="00031BE5"/>
    <w:rsid w:val="00032A69"/>
    <w:rsid w:val="00033BF5"/>
    <w:rsid w:val="00036966"/>
    <w:rsid w:val="00037F46"/>
    <w:rsid w:val="000409A3"/>
    <w:rsid w:val="00042ACA"/>
    <w:rsid w:val="00047FF8"/>
    <w:rsid w:val="000515AB"/>
    <w:rsid w:val="00052651"/>
    <w:rsid w:val="000624D1"/>
    <w:rsid w:val="00063F57"/>
    <w:rsid w:val="000710BB"/>
    <w:rsid w:val="00073680"/>
    <w:rsid w:val="00076C82"/>
    <w:rsid w:val="00081244"/>
    <w:rsid w:val="000829DE"/>
    <w:rsid w:val="00083238"/>
    <w:rsid w:val="000847DE"/>
    <w:rsid w:val="00085C60"/>
    <w:rsid w:val="00087AFC"/>
    <w:rsid w:val="00087C47"/>
    <w:rsid w:val="00091898"/>
    <w:rsid w:val="00096780"/>
    <w:rsid w:val="00097F9C"/>
    <w:rsid w:val="000A10E4"/>
    <w:rsid w:val="000B1FF1"/>
    <w:rsid w:val="000B2983"/>
    <w:rsid w:val="000B6765"/>
    <w:rsid w:val="000C40A0"/>
    <w:rsid w:val="000C654F"/>
    <w:rsid w:val="000D0970"/>
    <w:rsid w:val="000D1F73"/>
    <w:rsid w:val="000D22BD"/>
    <w:rsid w:val="000D2760"/>
    <w:rsid w:val="000D446E"/>
    <w:rsid w:val="000F01A9"/>
    <w:rsid w:val="000F06AE"/>
    <w:rsid w:val="000F45B6"/>
    <w:rsid w:val="000F6A36"/>
    <w:rsid w:val="00103448"/>
    <w:rsid w:val="0010752C"/>
    <w:rsid w:val="00111413"/>
    <w:rsid w:val="0011442E"/>
    <w:rsid w:val="00116A8F"/>
    <w:rsid w:val="00121977"/>
    <w:rsid w:val="0012303B"/>
    <w:rsid w:val="00126792"/>
    <w:rsid w:val="00126D3E"/>
    <w:rsid w:val="00132440"/>
    <w:rsid w:val="00132DCE"/>
    <w:rsid w:val="001357AC"/>
    <w:rsid w:val="001435BE"/>
    <w:rsid w:val="00146433"/>
    <w:rsid w:val="001468D1"/>
    <w:rsid w:val="0015087D"/>
    <w:rsid w:val="00151190"/>
    <w:rsid w:val="00152015"/>
    <w:rsid w:val="001525E9"/>
    <w:rsid w:val="00153098"/>
    <w:rsid w:val="0015464D"/>
    <w:rsid w:val="00156833"/>
    <w:rsid w:val="00157DE6"/>
    <w:rsid w:val="00157F61"/>
    <w:rsid w:val="00160B2E"/>
    <w:rsid w:val="00162915"/>
    <w:rsid w:val="001653EC"/>
    <w:rsid w:val="001706B4"/>
    <w:rsid w:val="00173846"/>
    <w:rsid w:val="001768B3"/>
    <w:rsid w:val="00176CD3"/>
    <w:rsid w:val="001837EE"/>
    <w:rsid w:val="00184BDA"/>
    <w:rsid w:val="00184F56"/>
    <w:rsid w:val="00185C4B"/>
    <w:rsid w:val="00185FAE"/>
    <w:rsid w:val="0019173D"/>
    <w:rsid w:val="001932B4"/>
    <w:rsid w:val="001943AA"/>
    <w:rsid w:val="001A0E04"/>
    <w:rsid w:val="001A1A78"/>
    <w:rsid w:val="001A2BC9"/>
    <w:rsid w:val="001A3A88"/>
    <w:rsid w:val="001A4174"/>
    <w:rsid w:val="001A59CD"/>
    <w:rsid w:val="001A5EDC"/>
    <w:rsid w:val="001A66D1"/>
    <w:rsid w:val="001A6F52"/>
    <w:rsid w:val="001B3833"/>
    <w:rsid w:val="001B73FE"/>
    <w:rsid w:val="001B7AEA"/>
    <w:rsid w:val="001C0936"/>
    <w:rsid w:val="001C243C"/>
    <w:rsid w:val="001C2B11"/>
    <w:rsid w:val="001C33EB"/>
    <w:rsid w:val="001C7E4C"/>
    <w:rsid w:val="001D24B3"/>
    <w:rsid w:val="001D40DC"/>
    <w:rsid w:val="001D56C1"/>
    <w:rsid w:val="001D64FE"/>
    <w:rsid w:val="001E089B"/>
    <w:rsid w:val="001E223A"/>
    <w:rsid w:val="001E275B"/>
    <w:rsid w:val="001E513D"/>
    <w:rsid w:val="001F16C4"/>
    <w:rsid w:val="001F27EB"/>
    <w:rsid w:val="001F43CF"/>
    <w:rsid w:val="00200001"/>
    <w:rsid w:val="00201753"/>
    <w:rsid w:val="002117DF"/>
    <w:rsid w:val="00232693"/>
    <w:rsid w:val="0023533A"/>
    <w:rsid w:val="002401C5"/>
    <w:rsid w:val="00240C0E"/>
    <w:rsid w:val="00243F04"/>
    <w:rsid w:val="00244103"/>
    <w:rsid w:val="002460E1"/>
    <w:rsid w:val="002460F3"/>
    <w:rsid w:val="0024717A"/>
    <w:rsid w:val="00247D07"/>
    <w:rsid w:val="0025196E"/>
    <w:rsid w:val="00253BCC"/>
    <w:rsid w:val="0025743B"/>
    <w:rsid w:val="002606DB"/>
    <w:rsid w:val="0026137C"/>
    <w:rsid w:val="00264D82"/>
    <w:rsid w:val="00265E9C"/>
    <w:rsid w:val="00267E48"/>
    <w:rsid w:val="00270675"/>
    <w:rsid w:val="00270C0E"/>
    <w:rsid w:val="002710FA"/>
    <w:rsid w:val="002719CC"/>
    <w:rsid w:val="00271CE7"/>
    <w:rsid w:val="002743FB"/>
    <w:rsid w:val="00277C8A"/>
    <w:rsid w:val="00291CAC"/>
    <w:rsid w:val="002A5727"/>
    <w:rsid w:val="002A6854"/>
    <w:rsid w:val="002B44CB"/>
    <w:rsid w:val="002B6D5C"/>
    <w:rsid w:val="002C379D"/>
    <w:rsid w:val="002C49F9"/>
    <w:rsid w:val="002C6CE6"/>
    <w:rsid w:val="002C7E57"/>
    <w:rsid w:val="002D0217"/>
    <w:rsid w:val="002D2E30"/>
    <w:rsid w:val="002D3922"/>
    <w:rsid w:val="002D53DB"/>
    <w:rsid w:val="002D6B84"/>
    <w:rsid w:val="002D78A6"/>
    <w:rsid w:val="002E04A4"/>
    <w:rsid w:val="002E0C72"/>
    <w:rsid w:val="002E559B"/>
    <w:rsid w:val="002F286E"/>
    <w:rsid w:val="002F2F76"/>
    <w:rsid w:val="002F521E"/>
    <w:rsid w:val="00301C7D"/>
    <w:rsid w:val="00302383"/>
    <w:rsid w:val="003054AC"/>
    <w:rsid w:val="00305D19"/>
    <w:rsid w:val="003061F6"/>
    <w:rsid w:val="003062DD"/>
    <w:rsid w:val="00306C33"/>
    <w:rsid w:val="003113BF"/>
    <w:rsid w:val="00312916"/>
    <w:rsid w:val="00314B95"/>
    <w:rsid w:val="00322AE7"/>
    <w:rsid w:val="003251B5"/>
    <w:rsid w:val="003315D0"/>
    <w:rsid w:val="0033291F"/>
    <w:rsid w:val="00333704"/>
    <w:rsid w:val="00335038"/>
    <w:rsid w:val="003363D2"/>
    <w:rsid w:val="003373FE"/>
    <w:rsid w:val="0034329E"/>
    <w:rsid w:val="00343761"/>
    <w:rsid w:val="00344A10"/>
    <w:rsid w:val="00345027"/>
    <w:rsid w:val="00347103"/>
    <w:rsid w:val="0035160B"/>
    <w:rsid w:val="00352F1B"/>
    <w:rsid w:val="00357F3F"/>
    <w:rsid w:val="003626A4"/>
    <w:rsid w:val="00364555"/>
    <w:rsid w:val="003650DE"/>
    <w:rsid w:val="00365367"/>
    <w:rsid w:val="003666D3"/>
    <w:rsid w:val="00370ECB"/>
    <w:rsid w:val="00381B97"/>
    <w:rsid w:val="00381D2C"/>
    <w:rsid w:val="003828E4"/>
    <w:rsid w:val="00384234"/>
    <w:rsid w:val="00393FB6"/>
    <w:rsid w:val="00395403"/>
    <w:rsid w:val="0039746D"/>
    <w:rsid w:val="003A3F2A"/>
    <w:rsid w:val="003A4453"/>
    <w:rsid w:val="003A5407"/>
    <w:rsid w:val="003B1209"/>
    <w:rsid w:val="003B2EC0"/>
    <w:rsid w:val="003B2EF4"/>
    <w:rsid w:val="003B4B5D"/>
    <w:rsid w:val="003B77BE"/>
    <w:rsid w:val="003C0385"/>
    <w:rsid w:val="003C106F"/>
    <w:rsid w:val="003C1370"/>
    <w:rsid w:val="003C380A"/>
    <w:rsid w:val="003C60E9"/>
    <w:rsid w:val="003C6B3A"/>
    <w:rsid w:val="003C70D8"/>
    <w:rsid w:val="003D08A7"/>
    <w:rsid w:val="003D1617"/>
    <w:rsid w:val="003D2391"/>
    <w:rsid w:val="003D35CF"/>
    <w:rsid w:val="003D6132"/>
    <w:rsid w:val="003D724B"/>
    <w:rsid w:val="003E4571"/>
    <w:rsid w:val="003E67B7"/>
    <w:rsid w:val="003E6B13"/>
    <w:rsid w:val="003F0A41"/>
    <w:rsid w:val="003F1156"/>
    <w:rsid w:val="003F7F60"/>
    <w:rsid w:val="00402B3B"/>
    <w:rsid w:val="00403EAF"/>
    <w:rsid w:val="004041C7"/>
    <w:rsid w:val="0040563F"/>
    <w:rsid w:val="004061BF"/>
    <w:rsid w:val="004111A7"/>
    <w:rsid w:val="00411570"/>
    <w:rsid w:val="00416D8D"/>
    <w:rsid w:val="00421D2F"/>
    <w:rsid w:val="00422AF0"/>
    <w:rsid w:val="0042368F"/>
    <w:rsid w:val="00423AD1"/>
    <w:rsid w:val="00425FEF"/>
    <w:rsid w:val="00426D8B"/>
    <w:rsid w:val="0042702B"/>
    <w:rsid w:val="004270A6"/>
    <w:rsid w:val="00430A24"/>
    <w:rsid w:val="0043724E"/>
    <w:rsid w:val="004405F7"/>
    <w:rsid w:val="00440E55"/>
    <w:rsid w:val="0044222A"/>
    <w:rsid w:val="0044321A"/>
    <w:rsid w:val="004442EE"/>
    <w:rsid w:val="004502A5"/>
    <w:rsid w:val="004519B0"/>
    <w:rsid w:val="0045238C"/>
    <w:rsid w:val="004530FB"/>
    <w:rsid w:val="004546C5"/>
    <w:rsid w:val="00454B0D"/>
    <w:rsid w:val="00455C17"/>
    <w:rsid w:val="004572BE"/>
    <w:rsid w:val="0045769F"/>
    <w:rsid w:val="0046632F"/>
    <w:rsid w:val="00466BBB"/>
    <w:rsid w:val="00481B0E"/>
    <w:rsid w:val="004878FE"/>
    <w:rsid w:val="004929EE"/>
    <w:rsid w:val="00494B8C"/>
    <w:rsid w:val="00497749"/>
    <w:rsid w:val="004A6336"/>
    <w:rsid w:val="004B32DC"/>
    <w:rsid w:val="004C308C"/>
    <w:rsid w:val="004C3A15"/>
    <w:rsid w:val="004D1575"/>
    <w:rsid w:val="004D1B33"/>
    <w:rsid w:val="004D23C1"/>
    <w:rsid w:val="004D25E0"/>
    <w:rsid w:val="004D7BA4"/>
    <w:rsid w:val="004E0EDF"/>
    <w:rsid w:val="004E23FC"/>
    <w:rsid w:val="004E687E"/>
    <w:rsid w:val="004F46DC"/>
    <w:rsid w:val="004F6918"/>
    <w:rsid w:val="005003EC"/>
    <w:rsid w:val="00506BC3"/>
    <w:rsid w:val="005117C3"/>
    <w:rsid w:val="005145CD"/>
    <w:rsid w:val="00515941"/>
    <w:rsid w:val="0051670E"/>
    <w:rsid w:val="0052329B"/>
    <w:rsid w:val="005251A5"/>
    <w:rsid w:val="00525FC4"/>
    <w:rsid w:val="00526062"/>
    <w:rsid w:val="0053019A"/>
    <w:rsid w:val="00530BFF"/>
    <w:rsid w:val="00532D0B"/>
    <w:rsid w:val="0053326C"/>
    <w:rsid w:val="00533C4D"/>
    <w:rsid w:val="005377B6"/>
    <w:rsid w:val="00537C0E"/>
    <w:rsid w:val="005408BC"/>
    <w:rsid w:val="005413FF"/>
    <w:rsid w:val="005442FB"/>
    <w:rsid w:val="00546EE0"/>
    <w:rsid w:val="005505BB"/>
    <w:rsid w:val="005545C7"/>
    <w:rsid w:val="00556E26"/>
    <w:rsid w:val="00560984"/>
    <w:rsid w:val="00562334"/>
    <w:rsid w:val="00564D5B"/>
    <w:rsid w:val="00567788"/>
    <w:rsid w:val="00571308"/>
    <w:rsid w:val="005750AC"/>
    <w:rsid w:val="00581A3E"/>
    <w:rsid w:val="00582A66"/>
    <w:rsid w:val="005947C5"/>
    <w:rsid w:val="005967A0"/>
    <w:rsid w:val="005A3290"/>
    <w:rsid w:val="005A3D31"/>
    <w:rsid w:val="005B2290"/>
    <w:rsid w:val="005B3B8A"/>
    <w:rsid w:val="005C1723"/>
    <w:rsid w:val="005C204E"/>
    <w:rsid w:val="005C33CE"/>
    <w:rsid w:val="005C3F96"/>
    <w:rsid w:val="005C741C"/>
    <w:rsid w:val="005D027E"/>
    <w:rsid w:val="005D0648"/>
    <w:rsid w:val="005D27E4"/>
    <w:rsid w:val="005D764D"/>
    <w:rsid w:val="005E06B1"/>
    <w:rsid w:val="005E62E7"/>
    <w:rsid w:val="005E6667"/>
    <w:rsid w:val="005E7A30"/>
    <w:rsid w:val="005F16C3"/>
    <w:rsid w:val="005F3AA5"/>
    <w:rsid w:val="005F4692"/>
    <w:rsid w:val="005F6D7D"/>
    <w:rsid w:val="00600904"/>
    <w:rsid w:val="00602B3C"/>
    <w:rsid w:val="00603FE3"/>
    <w:rsid w:val="00606B9A"/>
    <w:rsid w:val="006340AA"/>
    <w:rsid w:val="0063474D"/>
    <w:rsid w:val="0064142C"/>
    <w:rsid w:val="0064160C"/>
    <w:rsid w:val="0064238B"/>
    <w:rsid w:val="006541E7"/>
    <w:rsid w:val="006566B9"/>
    <w:rsid w:val="00662E09"/>
    <w:rsid w:val="00662FA1"/>
    <w:rsid w:val="00673CC1"/>
    <w:rsid w:val="006757B0"/>
    <w:rsid w:val="00683033"/>
    <w:rsid w:val="006873A8"/>
    <w:rsid w:val="006931EA"/>
    <w:rsid w:val="0069712E"/>
    <w:rsid w:val="006976B5"/>
    <w:rsid w:val="00697C98"/>
    <w:rsid w:val="006A20A4"/>
    <w:rsid w:val="006A336B"/>
    <w:rsid w:val="006C0718"/>
    <w:rsid w:val="006C1614"/>
    <w:rsid w:val="006C40EB"/>
    <w:rsid w:val="006C5493"/>
    <w:rsid w:val="006C70A4"/>
    <w:rsid w:val="006D0720"/>
    <w:rsid w:val="006D28F2"/>
    <w:rsid w:val="006D5D19"/>
    <w:rsid w:val="006D78B8"/>
    <w:rsid w:val="006E65B0"/>
    <w:rsid w:val="006E78B7"/>
    <w:rsid w:val="006F2AC2"/>
    <w:rsid w:val="006F322A"/>
    <w:rsid w:val="006F5079"/>
    <w:rsid w:val="006F5C29"/>
    <w:rsid w:val="006F70F0"/>
    <w:rsid w:val="00704AED"/>
    <w:rsid w:val="00711C31"/>
    <w:rsid w:val="0071254F"/>
    <w:rsid w:val="007143D9"/>
    <w:rsid w:val="00714AB2"/>
    <w:rsid w:val="00721742"/>
    <w:rsid w:val="00721E0D"/>
    <w:rsid w:val="00724479"/>
    <w:rsid w:val="007244E1"/>
    <w:rsid w:val="00726108"/>
    <w:rsid w:val="007271F6"/>
    <w:rsid w:val="007273D8"/>
    <w:rsid w:val="00727B94"/>
    <w:rsid w:val="00730626"/>
    <w:rsid w:val="00731087"/>
    <w:rsid w:val="00744BC8"/>
    <w:rsid w:val="0074588E"/>
    <w:rsid w:val="007470B2"/>
    <w:rsid w:val="007516F1"/>
    <w:rsid w:val="0075245A"/>
    <w:rsid w:val="0075632C"/>
    <w:rsid w:val="00757DC5"/>
    <w:rsid w:val="007675A4"/>
    <w:rsid w:val="00773010"/>
    <w:rsid w:val="00773D5F"/>
    <w:rsid w:val="007746DE"/>
    <w:rsid w:val="0077700A"/>
    <w:rsid w:val="007828A1"/>
    <w:rsid w:val="00782A2A"/>
    <w:rsid w:val="00782B14"/>
    <w:rsid w:val="0078490F"/>
    <w:rsid w:val="00785957"/>
    <w:rsid w:val="00786FBA"/>
    <w:rsid w:val="00790CBC"/>
    <w:rsid w:val="00791855"/>
    <w:rsid w:val="00793BFE"/>
    <w:rsid w:val="00795367"/>
    <w:rsid w:val="007964C9"/>
    <w:rsid w:val="007A054B"/>
    <w:rsid w:val="007A07E8"/>
    <w:rsid w:val="007A3371"/>
    <w:rsid w:val="007A595D"/>
    <w:rsid w:val="007A6836"/>
    <w:rsid w:val="007B199E"/>
    <w:rsid w:val="007B2546"/>
    <w:rsid w:val="007B57C6"/>
    <w:rsid w:val="007C29A4"/>
    <w:rsid w:val="007C3CB0"/>
    <w:rsid w:val="007C463A"/>
    <w:rsid w:val="007E0B64"/>
    <w:rsid w:val="007E3190"/>
    <w:rsid w:val="007E4893"/>
    <w:rsid w:val="007E505C"/>
    <w:rsid w:val="007E5546"/>
    <w:rsid w:val="007E6E2A"/>
    <w:rsid w:val="007E7F74"/>
    <w:rsid w:val="007F2AC9"/>
    <w:rsid w:val="007F672D"/>
    <w:rsid w:val="007F6BC7"/>
    <w:rsid w:val="007F7C45"/>
    <w:rsid w:val="008005E3"/>
    <w:rsid w:val="0080216F"/>
    <w:rsid w:val="008063A6"/>
    <w:rsid w:val="008076A7"/>
    <w:rsid w:val="00807F4E"/>
    <w:rsid w:val="0081024B"/>
    <w:rsid w:val="0081063F"/>
    <w:rsid w:val="00812678"/>
    <w:rsid w:val="0082423A"/>
    <w:rsid w:val="008254BB"/>
    <w:rsid w:val="00832098"/>
    <w:rsid w:val="0083290E"/>
    <w:rsid w:val="00832CCE"/>
    <w:rsid w:val="00832D1E"/>
    <w:rsid w:val="00837A05"/>
    <w:rsid w:val="008430A6"/>
    <w:rsid w:val="00846DFC"/>
    <w:rsid w:val="0084793A"/>
    <w:rsid w:val="00850AD1"/>
    <w:rsid w:val="00852369"/>
    <w:rsid w:val="0086165A"/>
    <w:rsid w:val="008638E0"/>
    <w:rsid w:val="00863B72"/>
    <w:rsid w:val="00864543"/>
    <w:rsid w:val="008647F2"/>
    <w:rsid w:val="00866620"/>
    <w:rsid w:val="00870D24"/>
    <w:rsid w:val="00871FD7"/>
    <w:rsid w:val="00876C6A"/>
    <w:rsid w:val="008807DC"/>
    <w:rsid w:val="0088093E"/>
    <w:rsid w:val="00880FD0"/>
    <w:rsid w:val="008856B1"/>
    <w:rsid w:val="00885841"/>
    <w:rsid w:val="008921F6"/>
    <w:rsid w:val="00892C13"/>
    <w:rsid w:val="00894491"/>
    <w:rsid w:val="00897FD6"/>
    <w:rsid w:val="008A00FE"/>
    <w:rsid w:val="008A03A1"/>
    <w:rsid w:val="008A04F4"/>
    <w:rsid w:val="008A05F9"/>
    <w:rsid w:val="008A4024"/>
    <w:rsid w:val="008A40FC"/>
    <w:rsid w:val="008A4E68"/>
    <w:rsid w:val="008B1238"/>
    <w:rsid w:val="008B16FE"/>
    <w:rsid w:val="008B393F"/>
    <w:rsid w:val="008B6D47"/>
    <w:rsid w:val="008C0C08"/>
    <w:rsid w:val="008C12CF"/>
    <w:rsid w:val="008C32F1"/>
    <w:rsid w:val="008C3B44"/>
    <w:rsid w:val="008D1201"/>
    <w:rsid w:val="008D1A2D"/>
    <w:rsid w:val="008D1B2D"/>
    <w:rsid w:val="008D715A"/>
    <w:rsid w:val="008E2CBE"/>
    <w:rsid w:val="008E4305"/>
    <w:rsid w:val="008E465D"/>
    <w:rsid w:val="008E4D89"/>
    <w:rsid w:val="008E5437"/>
    <w:rsid w:val="008E5500"/>
    <w:rsid w:val="008E656D"/>
    <w:rsid w:val="008F0F55"/>
    <w:rsid w:val="008F2EE9"/>
    <w:rsid w:val="008F40B6"/>
    <w:rsid w:val="008F51D2"/>
    <w:rsid w:val="008F59BE"/>
    <w:rsid w:val="00904E8C"/>
    <w:rsid w:val="00907500"/>
    <w:rsid w:val="00910214"/>
    <w:rsid w:val="00910303"/>
    <w:rsid w:val="00911B19"/>
    <w:rsid w:val="009176E6"/>
    <w:rsid w:val="00917C87"/>
    <w:rsid w:val="00917CDB"/>
    <w:rsid w:val="009215D8"/>
    <w:rsid w:val="0092325E"/>
    <w:rsid w:val="0092469B"/>
    <w:rsid w:val="00925FF2"/>
    <w:rsid w:val="009334D1"/>
    <w:rsid w:val="009410A7"/>
    <w:rsid w:val="00941384"/>
    <w:rsid w:val="00945244"/>
    <w:rsid w:val="00945378"/>
    <w:rsid w:val="00950CF9"/>
    <w:rsid w:val="00951AD0"/>
    <w:rsid w:val="00956F61"/>
    <w:rsid w:val="00957750"/>
    <w:rsid w:val="00962C2E"/>
    <w:rsid w:val="00963863"/>
    <w:rsid w:val="00966F70"/>
    <w:rsid w:val="00967DD5"/>
    <w:rsid w:val="00972CCD"/>
    <w:rsid w:val="00973053"/>
    <w:rsid w:val="00973857"/>
    <w:rsid w:val="00973BC5"/>
    <w:rsid w:val="00975B05"/>
    <w:rsid w:val="00976405"/>
    <w:rsid w:val="00983BEB"/>
    <w:rsid w:val="00991950"/>
    <w:rsid w:val="0099573D"/>
    <w:rsid w:val="00995A87"/>
    <w:rsid w:val="009960FE"/>
    <w:rsid w:val="009A2D71"/>
    <w:rsid w:val="009A56DB"/>
    <w:rsid w:val="009A5A9C"/>
    <w:rsid w:val="009A6BD3"/>
    <w:rsid w:val="009B27F6"/>
    <w:rsid w:val="009B29B0"/>
    <w:rsid w:val="009B2DDB"/>
    <w:rsid w:val="009C189E"/>
    <w:rsid w:val="009C545B"/>
    <w:rsid w:val="009C5D0B"/>
    <w:rsid w:val="009D1757"/>
    <w:rsid w:val="009D23E4"/>
    <w:rsid w:val="009D2DBE"/>
    <w:rsid w:val="009D4618"/>
    <w:rsid w:val="009D4DE7"/>
    <w:rsid w:val="009E0192"/>
    <w:rsid w:val="009E213E"/>
    <w:rsid w:val="009F1708"/>
    <w:rsid w:val="009F69B9"/>
    <w:rsid w:val="009F751E"/>
    <w:rsid w:val="00A0589C"/>
    <w:rsid w:val="00A12800"/>
    <w:rsid w:val="00A16A0A"/>
    <w:rsid w:val="00A170D1"/>
    <w:rsid w:val="00A17262"/>
    <w:rsid w:val="00A222B2"/>
    <w:rsid w:val="00A22ECC"/>
    <w:rsid w:val="00A2464E"/>
    <w:rsid w:val="00A25162"/>
    <w:rsid w:val="00A26DE9"/>
    <w:rsid w:val="00A2798C"/>
    <w:rsid w:val="00A36AE8"/>
    <w:rsid w:val="00A4307E"/>
    <w:rsid w:val="00A43FAB"/>
    <w:rsid w:val="00A50A45"/>
    <w:rsid w:val="00A5103F"/>
    <w:rsid w:val="00A55BA6"/>
    <w:rsid w:val="00A5702C"/>
    <w:rsid w:val="00A5708E"/>
    <w:rsid w:val="00A6114C"/>
    <w:rsid w:val="00A650D7"/>
    <w:rsid w:val="00A742C5"/>
    <w:rsid w:val="00A751C2"/>
    <w:rsid w:val="00A84184"/>
    <w:rsid w:val="00A90398"/>
    <w:rsid w:val="00AA4FF7"/>
    <w:rsid w:val="00AA588D"/>
    <w:rsid w:val="00AA6B23"/>
    <w:rsid w:val="00AB05C9"/>
    <w:rsid w:val="00AB1280"/>
    <w:rsid w:val="00AB79F4"/>
    <w:rsid w:val="00AC2B0F"/>
    <w:rsid w:val="00AC6442"/>
    <w:rsid w:val="00AC6ED2"/>
    <w:rsid w:val="00AC7487"/>
    <w:rsid w:val="00AD33BE"/>
    <w:rsid w:val="00AD459C"/>
    <w:rsid w:val="00AD5593"/>
    <w:rsid w:val="00AD6DE0"/>
    <w:rsid w:val="00AE125C"/>
    <w:rsid w:val="00AE1BEB"/>
    <w:rsid w:val="00AE2B72"/>
    <w:rsid w:val="00AE3785"/>
    <w:rsid w:val="00AE41A6"/>
    <w:rsid w:val="00AE4861"/>
    <w:rsid w:val="00AF69AF"/>
    <w:rsid w:val="00B01946"/>
    <w:rsid w:val="00B0269B"/>
    <w:rsid w:val="00B0352A"/>
    <w:rsid w:val="00B05090"/>
    <w:rsid w:val="00B0592D"/>
    <w:rsid w:val="00B1188D"/>
    <w:rsid w:val="00B13D2B"/>
    <w:rsid w:val="00B20824"/>
    <w:rsid w:val="00B222BB"/>
    <w:rsid w:val="00B249EF"/>
    <w:rsid w:val="00B25B4C"/>
    <w:rsid w:val="00B25D29"/>
    <w:rsid w:val="00B30B8B"/>
    <w:rsid w:val="00B30FF1"/>
    <w:rsid w:val="00B40317"/>
    <w:rsid w:val="00B40695"/>
    <w:rsid w:val="00B40DB0"/>
    <w:rsid w:val="00B42719"/>
    <w:rsid w:val="00B4556A"/>
    <w:rsid w:val="00B47838"/>
    <w:rsid w:val="00B507E5"/>
    <w:rsid w:val="00B516A6"/>
    <w:rsid w:val="00B63B1D"/>
    <w:rsid w:val="00B70DE4"/>
    <w:rsid w:val="00B73BAB"/>
    <w:rsid w:val="00B73F59"/>
    <w:rsid w:val="00B741D2"/>
    <w:rsid w:val="00B82F96"/>
    <w:rsid w:val="00B950AC"/>
    <w:rsid w:val="00BA41BD"/>
    <w:rsid w:val="00BA52B5"/>
    <w:rsid w:val="00BA590A"/>
    <w:rsid w:val="00BA5AA5"/>
    <w:rsid w:val="00BB0B51"/>
    <w:rsid w:val="00BB16E5"/>
    <w:rsid w:val="00BB30E9"/>
    <w:rsid w:val="00BB5717"/>
    <w:rsid w:val="00BB78C1"/>
    <w:rsid w:val="00BC264B"/>
    <w:rsid w:val="00BC5D46"/>
    <w:rsid w:val="00BC675A"/>
    <w:rsid w:val="00BD1F41"/>
    <w:rsid w:val="00BD3F8D"/>
    <w:rsid w:val="00BD581E"/>
    <w:rsid w:val="00BD60E7"/>
    <w:rsid w:val="00BE182E"/>
    <w:rsid w:val="00BE42BA"/>
    <w:rsid w:val="00BF139F"/>
    <w:rsid w:val="00BF3694"/>
    <w:rsid w:val="00C0072E"/>
    <w:rsid w:val="00C0253B"/>
    <w:rsid w:val="00C042ED"/>
    <w:rsid w:val="00C12EF9"/>
    <w:rsid w:val="00C171FA"/>
    <w:rsid w:val="00C211CD"/>
    <w:rsid w:val="00C21946"/>
    <w:rsid w:val="00C21C04"/>
    <w:rsid w:val="00C301EF"/>
    <w:rsid w:val="00C3056D"/>
    <w:rsid w:val="00C32BA6"/>
    <w:rsid w:val="00C340E7"/>
    <w:rsid w:val="00C3645F"/>
    <w:rsid w:val="00C36D54"/>
    <w:rsid w:val="00C37C87"/>
    <w:rsid w:val="00C42A21"/>
    <w:rsid w:val="00C446E8"/>
    <w:rsid w:val="00C448D9"/>
    <w:rsid w:val="00C55C12"/>
    <w:rsid w:val="00C56811"/>
    <w:rsid w:val="00C61F98"/>
    <w:rsid w:val="00C669FE"/>
    <w:rsid w:val="00C73D23"/>
    <w:rsid w:val="00C8059F"/>
    <w:rsid w:val="00C80F95"/>
    <w:rsid w:val="00C81102"/>
    <w:rsid w:val="00C92B29"/>
    <w:rsid w:val="00C932A0"/>
    <w:rsid w:val="00C95AFD"/>
    <w:rsid w:val="00C96A81"/>
    <w:rsid w:val="00CA074B"/>
    <w:rsid w:val="00CA22EF"/>
    <w:rsid w:val="00CA27AB"/>
    <w:rsid w:val="00CA69AD"/>
    <w:rsid w:val="00CB3675"/>
    <w:rsid w:val="00CB47AC"/>
    <w:rsid w:val="00CB549B"/>
    <w:rsid w:val="00CB5CD7"/>
    <w:rsid w:val="00CB7AB1"/>
    <w:rsid w:val="00CC1D30"/>
    <w:rsid w:val="00CC460A"/>
    <w:rsid w:val="00CC4859"/>
    <w:rsid w:val="00CD4CCB"/>
    <w:rsid w:val="00CD59C4"/>
    <w:rsid w:val="00CD785B"/>
    <w:rsid w:val="00CF0F64"/>
    <w:rsid w:val="00CF3AE9"/>
    <w:rsid w:val="00CF5196"/>
    <w:rsid w:val="00CF5E7B"/>
    <w:rsid w:val="00D00944"/>
    <w:rsid w:val="00D028DD"/>
    <w:rsid w:val="00D05879"/>
    <w:rsid w:val="00D07B05"/>
    <w:rsid w:val="00D17DB4"/>
    <w:rsid w:val="00D2172D"/>
    <w:rsid w:val="00D344C5"/>
    <w:rsid w:val="00D34647"/>
    <w:rsid w:val="00D35DF7"/>
    <w:rsid w:val="00D37F67"/>
    <w:rsid w:val="00D41BCC"/>
    <w:rsid w:val="00D4226B"/>
    <w:rsid w:val="00D47568"/>
    <w:rsid w:val="00D476C1"/>
    <w:rsid w:val="00D50957"/>
    <w:rsid w:val="00D525C0"/>
    <w:rsid w:val="00D52CE6"/>
    <w:rsid w:val="00D6007C"/>
    <w:rsid w:val="00D667BD"/>
    <w:rsid w:val="00D717C6"/>
    <w:rsid w:val="00D72292"/>
    <w:rsid w:val="00D7597C"/>
    <w:rsid w:val="00D75C62"/>
    <w:rsid w:val="00D82DA7"/>
    <w:rsid w:val="00D8471F"/>
    <w:rsid w:val="00D84F54"/>
    <w:rsid w:val="00D8592C"/>
    <w:rsid w:val="00D868AD"/>
    <w:rsid w:val="00D92509"/>
    <w:rsid w:val="00D934EC"/>
    <w:rsid w:val="00D978D5"/>
    <w:rsid w:val="00DA0C54"/>
    <w:rsid w:val="00DA325C"/>
    <w:rsid w:val="00DA55FF"/>
    <w:rsid w:val="00DA5D38"/>
    <w:rsid w:val="00DA79DE"/>
    <w:rsid w:val="00DB083B"/>
    <w:rsid w:val="00DB0F20"/>
    <w:rsid w:val="00DB2737"/>
    <w:rsid w:val="00DB3144"/>
    <w:rsid w:val="00DB35C5"/>
    <w:rsid w:val="00DC0ADA"/>
    <w:rsid w:val="00DC707A"/>
    <w:rsid w:val="00DD78BD"/>
    <w:rsid w:val="00DE10D6"/>
    <w:rsid w:val="00DE513B"/>
    <w:rsid w:val="00DE71FB"/>
    <w:rsid w:val="00DF2845"/>
    <w:rsid w:val="00DF2A50"/>
    <w:rsid w:val="00DF4A37"/>
    <w:rsid w:val="00E0088D"/>
    <w:rsid w:val="00E01A2E"/>
    <w:rsid w:val="00E0212D"/>
    <w:rsid w:val="00E0305B"/>
    <w:rsid w:val="00E064B2"/>
    <w:rsid w:val="00E067C1"/>
    <w:rsid w:val="00E06AC5"/>
    <w:rsid w:val="00E1051B"/>
    <w:rsid w:val="00E12A04"/>
    <w:rsid w:val="00E12AB1"/>
    <w:rsid w:val="00E13552"/>
    <w:rsid w:val="00E17274"/>
    <w:rsid w:val="00E17283"/>
    <w:rsid w:val="00E17713"/>
    <w:rsid w:val="00E17785"/>
    <w:rsid w:val="00E22F09"/>
    <w:rsid w:val="00E31B08"/>
    <w:rsid w:val="00E361F9"/>
    <w:rsid w:val="00E36338"/>
    <w:rsid w:val="00E4132A"/>
    <w:rsid w:val="00E416C1"/>
    <w:rsid w:val="00E44FF3"/>
    <w:rsid w:val="00E45808"/>
    <w:rsid w:val="00E45EE3"/>
    <w:rsid w:val="00E472E1"/>
    <w:rsid w:val="00E514CD"/>
    <w:rsid w:val="00E5298E"/>
    <w:rsid w:val="00E52DC4"/>
    <w:rsid w:val="00E61C5A"/>
    <w:rsid w:val="00E63CC4"/>
    <w:rsid w:val="00E702C9"/>
    <w:rsid w:val="00E7688C"/>
    <w:rsid w:val="00E806A4"/>
    <w:rsid w:val="00E810CD"/>
    <w:rsid w:val="00E814E0"/>
    <w:rsid w:val="00E81B0F"/>
    <w:rsid w:val="00E854E5"/>
    <w:rsid w:val="00E8694D"/>
    <w:rsid w:val="00E9043C"/>
    <w:rsid w:val="00E9254F"/>
    <w:rsid w:val="00EA0DB5"/>
    <w:rsid w:val="00EA0EB9"/>
    <w:rsid w:val="00EA1EF0"/>
    <w:rsid w:val="00EA3A88"/>
    <w:rsid w:val="00EA7E49"/>
    <w:rsid w:val="00EB447E"/>
    <w:rsid w:val="00EB456F"/>
    <w:rsid w:val="00EB4F56"/>
    <w:rsid w:val="00EB6923"/>
    <w:rsid w:val="00EC0B21"/>
    <w:rsid w:val="00EC4918"/>
    <w:rsid w:val="00EC5949"/>
    <w:rsid w:val="00ED14CC"/>
    <w:rsid w:val="00ED5D4B"/>
    <w:rsid w:val="00EE1FA6"/>
    <w:rsid w:val="00EE34AB"/>
    <w:rsid w:val="00EE59F9"/>
    <w:rsid w:val="00EE5DD3"/>
    <w:rsid w:val="00EE6763"/>
    <w:rsid w:val="00EE6BDA"/>
    <w:rsid w:val="00EF0FF7"/>
    <w:rsid w:val="00EF2927"/>
    <w:rsid w:val="00F0664F"/>
    <w:rsid w:val="00F07436"/>
    <w:rsid w:val="00F1001B"/>
    <w:rsid w:val="00F11B9E"/>
    <w:rsid w:val="00F160B6"/>
    <w:rsid w:val="00F162DC"/>
    <w:rsid w:val="00F16EEF"/>
    <w:rsid w:val="00F16F06"/>
    <w:rsid w:val="00F225BF"/>
    <w:rsid w:val="00F23F58"/>
    <w:rsid w:val="00F25DB2"/>
    <w:rsid w:val="00F26AF0"/>
    <w:rsid w:val="00F34648"/>
    <w:rsid w:val="00F430EA"/>
    <w:rsid w:val="00F450DD"/>
    <w:rsid w:val="00F453B7"/>
    <w:rsid w:val="00F4662E"/>
    <w:rsid w:val="00F469ED"/>
    <w:rsid w:val="00F50158"/>
    <w:rsid w:val="00F505DA"/>
    <w:rsid w:val="00F51B26"/>
    <w:rsid w:val="00F53BA5"/>
    <w:rsid w:val="00F540F7"/>
    <w:rsid w:val="00F60ED5"/>
    <w:rsid w:val="00F63C92"/>
    <w:rsid w:val="00F677B9"/>
    <w:rsid w:val="00F70ECA"/>
    <w:rsid w:val="00F74CA6"/>
    <w:rsid w:val="00F761DE"/>
    <w:rsid w:val="00F77E2B"/>
    <w:rsid w:val="00F805DB"/>
    <w:rsid w:val="00F806B1"/>
    <w:rsid w:val="00F8150D"/>
    <w:rsid w:val="00F81CCC"/>
    <w:rsid w:val="00F835D8"/>
    <w:rsid w:val="00F875CB"/>
    <w:rsid w:val="00F923FB"/>
    <w:rsid w:val="00F95D78"/>
    <w:rsid w:val="00FA0CB4"/>
    <w:rsid w:val="00FA5ACE"/>
    <w:rsid w:val="00FB08BE"/>
    <w:rsid w:val="00FB310F"/>
    <w:rsid w:val="00FC0007"/>
    <w:rsid w:val="00FC09E2"/>
    <w:rsid w:val="00FC1FF4"/>
    <w:rsid w:val="00FC396D"/>
    <w:rsid w:val="00FC4156"/>
    <w:rsid w:val="00FC549E"/>
    <w:rsid w:val="00FC675A"/>
    <w:rsid w:val="00FD0235"/>
    <w:rsid w:val="00FD1659"/>
    <w:rsid w:val="00FD20AA"/>
    <w:rsid w:val="00FD3779"/>
    <w:rsid w:val="00FD680F"/>
    <w:rsid w:val="00FE1AFA"/>
    <w:rsid w:val="00FE2EE4"/>
    <w:rsid w:val="00FE4498"/>
    <w:rsid w:val="00FE4B0F"/>
    <w:rsid w:val="00FE6C89"/>
    <w:rsid w:val="00FF1106"/>
    <w:rsid w:val="00FF37CA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3E299206-11F3-4A41-A1BA-7805AB5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F9C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0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2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64C9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header"/>
    <w:basedOn w:val="a"/>
    <w:link w:val="af2"/>
    <w:unhideWhenUsed/>
    <w:rsid w:val="00CB47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rsid w:val="00CB47AC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unhideWhenUsed/>
    <w:rsid w:val="00CB47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rsid w:val="00CB47AC"/>
    <w:rPr>
      <w:rFonts w:eastAsiaTheme="minorHAnsi"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7964C9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customStyle="1" w:styleId="1">
    <w:name w:val="Маркер 1"/>
    <w:basedOn w:val="a"/>
    <w:qFormat/>
    <w:rsid w:val="007964C9"/>
    <w:pPr>
      <w:numPr>
        <w:numId w:val="15"/>
      </w:numPr>
      <w:tabs>
        <w:tab w:val="clear" w:pos="720"/>
        <w:tab w:val="left" w:pos="851"/>
      </w:tabs>
      <w:overflowPunct w:val="0"/>
      <w:autoSpaceDE w:val="0"/>
      <w:autoSpaceDN w:val="0"/>
      <w:adjustRightInd w:val="0"/>
      <w:spacing w:line="264" w:lineRule="auto"/>
      <w:ind w:left="0" w:firstLine="567"/>
      <w:jc w:val="both"/>
      <w:textAlignment w:val="baseline"/>
    </w:pPr>
    <w:rPr>
      <w:rFonts w:eastAsia="Times New Roman"/>
      <w:sz w:val="26"/>
      <w:lang w:val="ru-RU" w:eastAsia="ru-RU"/>
    </w:rPr>
  </w:style>
  <w:style w:type="character" w:customStyle="1" w:styleId="21">
    <w:name w:val="Заголовок 2 Знак1"/>
    <w:basedOn w:val="a1"/>
    <w:semiHidden/>
    <w:rsid w:val="0079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customStyle="1" w:styleId="Default">
    <w:name w:val="Default"/>
    <w:rsid w:val="00BE4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Indent 2"/>
    <w:basedOn w:val="a"/>
    <w:link w:val="23"/>
    <w:rsid w:val="006D78B8"/>
    <w:pPr>
      <w:overflowPunct w:val="0"/>
      <w:autoSpaceDE w:val="0"/>
      <w:autoSpaceDN w:val="0"/>
      <w:adjustRightInd w:val="0"/>
      <w:spacing w:line="360" w:lineRule="auto"/>
      <w:ind w:firstLine="46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D78B8"/>
    <w:rPr>
      <w:sz w:val="28"/>
      <w:lang w:val="uk-UA"/>
    </w:rPr>
  </w:style>
  <w:style w:type="character" w:customStyle="1" w:styleId="long-link">
    <w:name w:val="long-link"/>
    <w:basedOn w:val="a1"/>
    <w:rsid w:val="00F160B6"/>
  </w:style>
  <w:style w:type="character" w:styleId="af5">
    <w:name w:val="Unresolved Mention"/>
    <w:basedOn w:val="a1"/>
    <w:uiPriority w:val="99"/>
    <w:semiHidden/>
    <w:unhideWhenUsed/>
    <w:rsid w:val="00F160B6"/>
    <w:rPr>
      <w:color w:val="605E5C"/>
      <w:shd w:val="clear" w:color="auto" w:fill="E1DFDD"/>
    </w:rPr>
  </w:style>
  <w:style w:type="character" w:styleId="af6">
    <w:name w:val="FollowedHyperlink"/>
    <w:basedOn w:val="a1"/>
    <w:semiHidden/>
    <w:unhideWhenUsed/>
    <w:rsid w:val="00F160B6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semiHidden/>
    <w:rsid w:val="004405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f7">
    <w:name w:val="Body Text Indent"/>
    <w:basedOn w:val="a"/>
    <w:link w:val="af8"/>
    <w:unhideWhenUsed/>
    <w:rsid w:val="0096386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963863"/>
    <w:rPr>
      <w:rFonts w:eastAsiaTheme="minorHAnsi"/>
      <w:sz w:val="28"/>
      <w:szCs w:val="28"/>
      <w:lang w:val="uk-UA" w:eastAsia="en-US"/>
    </w:rPr>
  </w:style>
  <w:style w:type="paragraph" w:customStyle="1" w:styleId="FR1">
    <w:name w:val="FR1"/>
    <w:rsid w:val="00963863"/>
    <w:pPr>
      <w:overflowPunct w:val="0"/>
      <w:autoSpaceDE w:val="0"/>
      <w:autoSpaceDN w:val="0"/>
      <w:adjustRightInd w:val="0"/>
      <w:spacing w:before="260"/>
      <w:ind w:left="40"/>
      <w:jc w:val="center"/>
      <w:textAlignment w:val="baseline"/>
    </w:pPr>
    <w:rPr>
      <w:noProof/>
      <w:sz w:val="24"/>
    </w:rPr>
  </w:style>
  <w:style w:type="paragraph" w:customStyle="1" w:styleId="Style33">
    <w:name w:val="Style33"/>
    <w:basedOn w:val="a"/>
    <w:rsid w:val="00957750"/>
    <w:pPr>
      <w:widowControl w:val="0"/>
      <w:autoSpaceDE w:val="0"/>
      <w:autoSpaceDN w:val="0"/>
      <w:adjustRightInd w:val="0"/>
      <w:spacing w:line="403" w:lineRule="exact"/>
    </w:pPr>
    <w:rPr>
      <w:rFonts w:eastAsia="Times New Roman"/>
      <w:sz w:val="24"/>
      <w:szCs w:val="24"/>
      <w:lang w:eastAsia="uk-UA"/>
    </w:rPr>
  </w:style>
  <w:style w:type="character" w:customStyle="1" w:styleId="FontStyle58">
    <w:name w:val="Font Style58"/>
    <w:rsid w:val="00957750"/>
    <w:rPr>
      <w:rFonts w:ascii="Times New Roman" w:hAnsi="Times New Roman" w:cs="Times New Roman"/>
      <w:spacing w:val="20"/>
      <w:sz w:val="36"/>
      <w:szCs w:val="36"/>
    </w:rPr>
  </w:style>
  <w:style w:type="table" w:customStyle="1" w:styleId="-2110">
    <w:name w:val="Таблиця-сітка 2 – акцент 11"/>
    <w:basedOn w:val="a2"/>
    <w:uiPriority w:val="47"/>
    <w:rsid w:val="00DC0A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31">
    <w:name w:val="Body Text Indent 3"/>
    <w:basedOn w:val="a"/>
    <w:link w:val="32"/>
    <w:semiHidden/>
    <w:unhideWhenUsed/>
    <w:rsid w:val="003F11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3F1156"/>
    <w:rPr>
      <w:rFonts w:eastAsiaTheme="minorHAnsi"/>
      <w:sz w:val="16"/>
      <w:szCs w:val="16"/>
      <w:lang w:val="uk-UA" w:eastAsia="en-US"/>
    </w:rPr>
  </w:style>
  <w:style w:type="character" w:customStyle="1" w:styleId="FontStyle44">
    <w:name w:val="Font Style44"/>
    <w:rsid w:val="002D78A6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f.com/portal/skf_ua/home" TargetMode="External"/><Relationship Id="rId18" Type="http://schemas.openxmlformats.org/officeDocument/2006/relationships/hyperlink" Target="http://www.nskeurope.ru/" TargetMode="External"/><Relationship Id="rId26" Type="http://schemas.openxmlformats.org/officeDocument/2006/relationships/hyperlink" Target="http://www.nikas.com.u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k.com/eng/products/class/lmguide/index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t.kh.ua" TargetMode="External"/><Relationship Id="rId25" Type="http://schemas.openxmlformats.org/officeDocument/2006/relationships/hyperlink" Target="http://www.hermle.de/index.php?1032" TargetMode="External"/><Relationship Id="rId33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www.rontec.kiev.ua" TargetMode="External"/><Relationship Id="rId20" Type="http://schemas.openxmlformats.org/officeDocument/2006/relationships/hyperlink" Target="http://www.mech.bz/russian/commodity/index.html" TargetMode="External"/><Relationship Id="rId29" Type="http://schemas.openxmlformats.org/officeDocument/2006/relationships/hyperlink" Target="http://www.technopolice.com.u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citizen-boley.de" TargetMode="External"/><Relationship Id="rId32" Type="http://schemas.openxmlformats.org/officeDocument/2006/relationships/hyperlink" Target="https://kpi.ua/co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a.ua" TargetMode="External"/><Relationship Id="rId23" Type="http://schemas.openxmlformats.org/officeDocument/2006/relationships/hyperlink" Target="http://www.spinner.eu.com" TargetMode="External"/><Relationship Id="rId28" Type="http://schemas.openxmlformats.org/officeDocument/2006/relationships/hyperlink" Target="http://www.moriseiki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aascnc.com/" TargetMode="External"/><Relationship Id="rId31" Type="http://schemas.openxmlformats.org/officeDocument/2006/relationships/hyperlink" Target="https://kpi.ua/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f.com/portal/skf_ua/home/literature?contentId=239375&amp;lang=uk" TargetMode="External"/><Relationship Id="rId22" Type="http://schemas.openxmlformats.org/officeDocument/2006/relationships/hyperlink" Target="http://www.okuma.de/mainframe.asp?lang=en&amp;e1=900" TargetMode="External"/><Relationship Id="rId27" Type="http://schemas.openxmlformats.org/officeDocument/2006/relationships/hyperlink" Target="mailto:stanok@nikas.com" TargetMode="External"/><Relationship Id="rId30" Type="http://schemas.openxmlformats.org/officeDocument/2006/relationships/hyperlink" Target="https://ela.kpi.ua/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Верба</cp:lastModifiedBy>
  <cp:revision>9</cp:revision>
  <cp:lastPrinted>2021-05-13T11:16:00Z</cp:lastPrinted>
  <dcterms:created xsi:type="dcterms:W3CDTF">2021-08-18T13:40:00Z</dcterms:created>
  <dcterms:modified xsi:type="dcterms:W3CDTF">2021-08-22T20:12:00Z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